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1DF" w:rsidRPr="00E524C3" w:rsidRDefault="009821DF" w:rsidP="009821DF">
      <w:pPr>
        <w:jc w:val="center"/>
        <w:rPr>
          <w:b/>
          <w:iCs/>
          <w:sz w:val="26"/>
          <w:szCs w:val="26"/>
        </w:rPr>
      </w:pPr>
      <w:r w:rsidRPr="00E524C3">
        <w:rPr>
          <w:b/>
          <w:iCs/>
          <w:sz w:val="26"/>
          <w:szCs w:val="26"/>
        </w:rPr>
        <w:t xml:space="preserve">Hội nghị </w:t>
      </w:r>
      <w:r w:rsidR="00A630FE">
        <w:rPr>
          <w:b/>
          <w:iCs/>
          <w:sz w:val="26"/>
          <w:szCs w:val="26"/>
        </w:rPr>
        <w:t xml:space="preserve">Khoa học </w:t>
      </w:r>
      <w:r w:rsidR="006F7041">
        <w:rPr>
          <w:b/>
          <w:iCs/>
          <w:sz w:val="26"/>
          <w:szCs w:val="26"/>
        </w:rPr>
        <w:t>sinh vi</w:t>
      </w:r>
      <w:r w:rsidR="006F7041" w:rsidRPr="006F7041">
        <w:rPr>
          <w:b/>
          <w:iCs/>
          <w:sz w:val="26"/>
          <w:szCs w:val="26"/>
        </w:rPr>
        <w:t>ê</w:t>
      </w:r>
      <w:r w:rsidR="006F7041">
        <w:rPr>
          <w:b/>
          <w:iCs/>
          <w:sz w:val="26"/>
          <w:szCs w:val="26"/>
        </w:rPr>
        <w:t>n</w:t>
      </w:r>
      <w:r w:rsidR="0009051A">
        <w:rPr>
          <w:b/>
          <w:iCs/>
          <w:sz w:val="26"/>
          <w:szCs w:val="26"/>
        </w:rPr>
        <w:t xml:space="preserve"> lần thứ 31</w:t>
      </w:r>
    </w:p>
    <w:p w:rsidR="008D5F9E" w:rsidRPr="00B670D3" w:rsidRDefault="0028411E" w:rsidP="00B670D3">
      <w:pPr>
        <w:jc w:val="center"/>
        <w:rPr>
          <w:b/>
          <w:iCs/>
          <w:sz w:val="26"/>
          <w:szCs w:val="26"/>
        </w:rPr>
      </w:pPr>
      <w:r>
        <w:rPr>
          <w:b/>
          <w:iCs/>
          <w:noProof/>
          <w:sz w:val="26"/>
          <w:szCs w:val="26"/>
        </w:rPr>
        <w:pict>
          <v:line id="Straight Connector 2" o:spid="_x0000_s1026" style="position:absolute;left:0;text-align:left;z-index:251660288;visibility:visible" from="153pt,0" to="323.9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"/>
        </w:pict>
      </w:r>
      <w:r>
        <w:rPr>
          <w:b/>
          <w:iCs/>
          <w:noProof/>
          <w:sz w:val="26"/>
          <w:szCs w:val="26"/>
        </w:rPr>
      </w:r>
      <w:r>
        <w:rPr>
          <w:b/>
          <w:iCs/>
          <w:noProof/>
          <w:sz w:val="26"/>
          <w:szCs w:val="26"/>
        </w:rPr>
        <w:pict>
          <v:group id="Canvas 1" o:spid="_x0000_s1028" editas="canvas" style="width:567.75pt;height:18pt;mso-position-horizontal-relative:char;mso-position-vertical-relative:line" coordsize="72104,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2104;height:2286;visibility:visible">
              <v:fill o:detectmouseclick="t"/>
              <v:path o:connecttype="none"/>
            </v:shape>
            <w10:wrap type="none"/>
            <w10:anchorlock/>
          </v:group>
        </w:pict>
      </w:r>
    </w:p>
    <w:p w:rsidR="008D5F9E" w:rsidRDefault="008D5F9E" w:rsidP="008D5F9E">
      <w:pPr>
        <w:rPr>
          <w:b/>
          <w:sz w:val="26"/>
          <w:szCs w:val="26"/>
        </w:rPr>
      </w:pPr>
    </w:p>
    <w:p w:rsidR="00251289" w:rsidRPr="008D5F9E" w:rsidRDefault="008D5F9E" w:rsidP="008D5F9E">
      <w:pPr>
        <w:ind w:firstLine="360"/>
        <w:rPr>
          <w:i/>
          <w:sz w:val="26"/>
          <w:szCs w:val="26"/>
        </w:rPr>
      </w:pPr>
      <w:r w:rsidRPr="008D5F9E">
        <w:rPr>
          <w:i/>
          <w:sz w:val="26"/>
          <w:szCs w:val="26"/>
        </w:rPr>
        <w:t>Giải cấp khoa/trung tâm:</w:t>
      </w:r>
    </w:p>
    <w:p w:rsidR="008D5F9E" w:rsidRDefault="008D5F9E" w:rsidP="003D20A0">
      <w:pPr>
        <w:jc w:val="center"/>
        <w:rPr>
          <w:i/>
          <w:sz w:val="26"/>
          <w:szCs w:val="26"/>
        </w:rPr>
      </w:pPr>
    </w:p>
    <w:tbl>
      <w:tblPr>
        <w:tblW w:w="4944" w:type="pct"/>
        <w:tblLayout w:type="fixed"/>
        <w:tblLook w:val="04A0"/>
      </w:tblPr>
      <w:tblGrid>
        <w:gridCol w:w="649"/>
        <w:gridCol w:w="1325"/>
        <w:gridCol w:w="1288"/>
        <w:gridCol w:w="1078"/>
        <w:gridCol w:w="1438"/>
        <w:gridCol w:w="1260"/>
        <w:gridCol w:w="1260"/>
        <w:gridCol w:w="1260"/>
      </w:tblGrid>
      <w:tr w:rsidR="00B512F3" w:rsidRPr="00B512F3" w:rsidTr="00B512F3">
        <w:trPr>
          <w:trHeight w:val="645"/>
        </w:trPr>
        <w:tc>
          <w:tcPr>
            <w:tcW w:w="34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TT</w:t>
            </w:r>
          </w:p>
        </w:tc>
        <w:tc>
          <w:tcPr>
            <w:tcW w:w="693" w:type="pct"/>
            <w:tcBorders>
              <w:top w:val="single" w:sz="4" w:space="0" w:color="auto"/>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Khoa/ đơn vị</w:t>
            </w:r>
          </w:p>
        </w:tc>
        <w:tc>
          <w:tcPr>
            <w:tcW w:w="674" w:type="pct"/>
            <w:tcBorders>
              <w:top w:val="single" w:sz="4" w:space="0" w:color="auto"/>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Tổng số báo cáo</w:t>
            </w:r>
          </w:p>
        </w:tc>
        <w:tc>
          <w:tcPr>
            <w:tcW w:w="564" w:type="pct"/>
            <w:tcBorders>
              <w:top w:val="single" w:sz="4" w:space="0" w:color="auto"/>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Số tiểu ban</w:t>
            </w:r>
          </w:p>
        </w:tc>
        <w:tc>
          <w:tcPr>
            <w:tcW w:w="752" w:type="pct"/>
            <w:tcBorders>
              <w:top w:val="single" w:sz="4" w:space="0" w:color="auto"/>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TS giải thưởng</w:t>
            </w:r>
          </w:p>
        </w:tc>
        <w:tc>
          <w:tcPr>
            <w:tcW w:w="659" w:type="pct"/>
            <w:tcBorders>
              <w:top w:val="single" w:sz="4" w:space="0" w:color="auto"/>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Giải nhất</w:t>
            </w:r>
          </w:p>
        </w:tc>
        <w:tc>
          <w:tcPr>
            <w:tcW w:w="659" w:type="pct"/>
            <w:tcBorders>
              <w:top w:val="single" w:sz="4" w:space="0" w:color="auto"/>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Giải nhì</w:t>
            </w:r>
          </w:p>
        </w:tc>
        <w:tc>
          <w:tcPr>
            <w:tcW w:w="660" w:type="pct"/>
            <w:tcBorders>
              <w:top w:val="single" w:sz="4" w:space="0" w:color="auto"/>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Giải ba</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B</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7</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 </w:t>
            </w:r>
            <w:r w:rsidR="007565E9">
              <w:rPr>
                <w:color w:val="000000"/>
              </w:rPr>
              <w:t>0</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CNTT</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17</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5</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3</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C</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31</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3</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12</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3</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3</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263FB0" w:rsidP="00DD5D86">
            <w:pPr>
              <w:jc w:val="center"/>
              <w:rPr>
                <w:color w:val="000000"/>
              </w:rPr>
            </w:pPr>
            <w:r>
              <w:rPr>
                <w:color w:val="000000"/>
              </w:rPr>
              <w:t>4</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4</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CK</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7717F3" w:rsidP="00DD5D86">
            <w:pPr>
              <w:jc w:val="center"/>
              <w:rPr>
                <w:color w:val="000000"/>
              </w:rPr>
            </w:pPr>
            <w:r>
              <w:rPr>
                <w:color w:val="000000"/>
              </w:rPr>
              <w:t>8</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7717F3" w:rsidP="00DD5D86">
            <w:pPr>
              <w:jc w:val="center"/>
              <w:rPr>
                <w:color w:val="000000"/>
              </w:rPr>
            </w:pPr>
            <w:r>
              <w:rPr>
                <w:color w:val="000000"/>
              </w:rPr>
              <w:t>3</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7717F3" w:rsidP="00DD5D86">
            <w:pPr>
              <w:jc w:val="center"/>
              <w:rPr>
                <w:color w:val="000000"/>
              </w:rPr>
            </w:pPr>
            <w:r>
              <w:rPr>
                <w:color w:val="000000"/>
              </w:rPr>
              <w:t>1</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7717F3" w:rsidP="00DD5D86">
            <w:pPr>
              <w:jc w:val="center"/>
              <w:rPr>
                <w:color w:val="000000"/>
              </w:rPr>
            </w:pPr>
            <w:r>
              <w:rPr>
                <w:color w:val="000000"/>
              </w:rPr>
              <w:t>1</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7717F3" w:rsidP="007717F3">
            <w:pPr>
              <w:jc w:val="center"/>
              <w:rPr>
                <w:color w:val="000000"/>
              </w:rPr>
            </w:pPr>
            <w:r>
              <w:rPr>
                <w:color w:val="000000"/>
              </w:rPr>
              <w:t>1</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5</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K</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23</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7</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3</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6</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MT</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8</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3</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7</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N</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13</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4</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8</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NL</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13</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4</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0</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9</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V</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6</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0</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10</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color w:val="000000"/>
              </w:rPr>
            </w:pPr>
            <w:r w:rsidRPr="00B512F3">
              <w:rPr>
                <w:b/>
                <w:bCs/>
                <w:color w:val="000000"/>
              </w:rPr>
              <w:t>TT ĐTQT</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11</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4</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1</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2</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pPr>
            <w:r w:rsidRPr="00B512F3">
              <w:t>11</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LLCT</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pPr>
            <w:r w:rsidRPr="00B512F3">
              <w:t>12</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pPr>
            <w:r w:rsidRPr="00B512F3">
              <w:t>1</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color w:val="000000"/>
              </w:rPr>
            </w:pPr>
            <w:r w:rsidRPr="00B512F3">
              <w:rPr>
                <w:color w:val="000000"/>
              </w:rPr>
              <w:t>4</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pPr>
            <w:r w:rsidRPr="00B512F3">
              <w:t>1</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pPr>
            <w:r w:rsidRPr="00B512F3">
              <w:t>1</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pPr>
            <w:r w:rsidRPr="00B512F3">
              <w:t>2</w:t>
            </w:r>
          </w:p>
        </w:tc>
      </w:tr>
      <w:tr w:rsidR="00B512F3" w:rsidRPr="00B512F3" w:rsidTr="00B512F3">
        <w:trPr>
          <w:trHeight w:val="585"/>
        </w:trPr>
        <w:tc>
          <w:tcPr>
            <w:tcW w:w="340" w:type="pct"/>
            <w:tcBorders>
              <w:top w:val="nil"/>
              <w:left w:val="single" w:sz="4" w:space="0" w:color="auto"/>
              <w:bottom w:val="single" w:sz="4" w:space="0" w:color="auto"/>
              <w:right w:val="single" w:sz="4" w:space="0" w:color="auto"/>
            </w:tcBorders>
            <w:shd w:val="clear" w:color="auto" w:fill="auto"/>
            <w:noWrap/>
            <w:vAlign w:val="center"/>
            <w:hideMark/>
          </w:tcPr>
          <w:p w:rsidR="00DD5D86" w:rsidRPr="00B512F3" w:rsidRDefault="00DD5D86" w:rsidP="00DD5D86">
            <w:pPr>
              <w:jc w:val="center"/>
            </w:pPr>
            <w:r w:rsidRPr="00B512F3">
              <w:t> </w:t>
            </w:r>
          </w:p>
        </w:tc>
        <w:tc>
          <w:tcPr>
            <w:tcW w:w="693"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Tổng số</w:t>
            </w:r>
          </w:p>
        </w:tc>
        <w:tc>
          <w:tcPr>
            <w:tcW w:w="67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7717F3">
            <w:pPr>
              <w:jc w:val="center"/>
              <w:rPr>
                <w:b/>
                <w:bCs/>
              </w:rPr>
            </w:pPr>
            <w:r w:rsidRPr="00B512F3">
              <w:rPr>
                <w:b/>
                <w:bCs/>
              </w:rPr>
              <w:t>1</w:t>
            </w:r>
            <w:r w:rsidR="007717F3">
              <w:rPr>
                <w:b/>
                <w:bCs/>
              </w:rPr>
              <w:t>49</w:t>
            </w:r>
          </w:p>
        </w:tc>
        <w:tc>
          <w:tcPr>
            <w:tcW w:w="564"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DD5D86">
            <w:pPr>
              <w:jc w:val="center"/>
              <w:rPr>
                <w:b/>
                <w:bCs/>
              </w:rPr>
            </w:pPr>
            <w:r w:rsidRPr="00B512F3">
              <w:rPr>
                <w:b/>
                <w:bCs/>
              </w:rPr>
              <w:t>17</w:t>
            </w:r>
          </w:p>
        </w:tc>
        <w:tc>
          <w:tcPr>
            <w:tcW w:w="752" w:type="pct"/>
            <w:tcBorders>
              <w:top w:val="nil"/>
              <w:left w:val="nil"/>
              <w:bottom w:val="single" w:sz="4" w:space="0" w:color="auto"/>
              <w:right w:val="single" w:sz="4" w:space="0" w:color="auto"/>
            </w:tcBorders>
            <w:shd w:val="clear" w:color="auto" w:fill="auto"/>
            <w:noWrap/>
            <w:vAlign w:val="center"/>
            <w:hideMark/>
          </w:tcPr>
          <w:p w:rsidR="00DD5D86" w:rsidRPr="00B512F3" w:rsidRDefault="007717F3" w:rsidP="00DD5D86">
            <w:pPr>
              <w:jc w:val="center"/>
              <w:rPr>
                <w:b/>
                <w:bCs/>
              </w:rPr>
            </w:pPr>
            <w:r>
              <w:rPr>
                <w:b/>
                <w:bCs/>
              </w:rPr>
              <w:t>50</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7717F3" w:rsidP="00DD5D86">
            <w:pPr>
              <w:jc w:val="center"/>
              <w:rPr>
                <w:b/>
                <w:bCs/>
              </w:rPr>
            </w:pPr>
            <w:r>
              <w:rPr>
                <w:b/>
                <w:bCs/>
              </w:rPr>
              <w:t>15</w:t>
            </w:r>
          </w:p>
        </w:tc>
        <w:tc>
          <w:tcPr>
            <w:tcW w:w="659"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7717F3">
            <w:pPr>
              <w:jc w:val="center"/>
              <w:rPr>
                <w:b/>
                <w:bCs/>
              </w:rPr>
            </w:pPr>
            <w:r w:rsidRPr="00B512F3">
              <w:rPr>
                <w:b/>
                <w:bCs/>
              </w:rPr>
              <w:t>1</w:t>
            </w:r>
            <w:r w:rsidR="007717F3">
              <w:rPr>
                <w:b/>
                <w:bCs/>
              </w:rPr>
              <w:t>6</w:t>
            </w:r>
          </w:p>
        </w:tc>
        <w:tc>
          <w:tcPr>
            <w:tcW w:w="660" w:type="pct"/>
            <w:tcBorders>
              <w:top w:val="nil"/>
              <w:left w:val="nil"/>
              <w:bottom w:val="single" w:sz="4" w:space="0" w:color="auto"/>
              <w:right w:val="single" w:sz="4" w:space="0" w:color="auto"/>
            </w:tcBorders>
            <w:shd w:val="clear" w:color="auto" w:fill="auto"/>
            <w:noWrap/>
            <w:vAlign w:val="center"/>
            <w:hideMark/>
          </w:tcPr>
          <w:p w:rsidR="00DD5D86" w:rsidRPr="00B512F3" w:rsidRDefault="00DD5D86" w:rsidP="007717F3">
            <w:pPr>
              <w:jc w:val="center"/>
              <w:rPr>
                <w:b/>
                <w:bCs/>
              </w:rPr>
            </w:pPr>
            <w:r w:rsidRPr="00B512F3">
              <w:rPr>
                <w:b/>
                <w:bCs/>
              </w:rPr>
              <w:t>1</w:t>
            </w:r>
            <w:r w:rsidR="00263FB0">
              <w:rPr>
                <w:b/>
                <w:bCs/>
              </w:rPr>
              <w:t>7</w:t>
            </w:r>
          </w:p>
        </w:tc>
      </w:tr>
    </w:tbl>
    <w:p w:rsidR="00B512F3" w:rsidRPr="008D5F9E" w:rsidRDefault="00B512F3" w:rsidP="008D5F9E">
      <w:pPr>
        <w:rPr>
          <w:i/>
          <w:sz w:val="26"/>
          <w:szCs w:val="26"/>
        </w:rPr>
      </w:pPr>
    </w:p>
    <w:p w:rsidR="008D5F9E" w:rsidRPr="008D5F9E" w:rsidRDefault="008D5F9E" w:rsidP="008D5F9E">
      <w:pPr>
        <w:rPr>
          <w:i/>
          <w:iCs/>
          <w:sz w:val="26"/>
          <w:szCs w:val="26"/>
        </w:rPr>
      </w:pPr>
      <w:r w:rsidRPr="008D5F9E">
        <w:rPr>
          <w:bCs/>
          <w:i/>
          <w:sz w:val="26"/>
          <w:szCs w:val="26"/>
        </w:rPr>
        <w:t>Giải cấp trường:</w:t>
      </w:r>
      <w:r w:rsidRPr="008D5F9E">
        <w:rPr>
          <w:i/>
          <w:iCs/>
          <w:sz w:val="26"/>
          <w:szCs w:val="26"/>
        </w:rPr>
        <w:t>( theo Quyết định số 660 /QĐ-ĐHTL ngày 26/4/2018)</w:t>
      </w:r>
    </w:p>
    <w:tbl>
      <w:tblPr>
        <w:tblW w:w="10834" w:type="dxa"/>
        <w:jc w:val="center"/>
        <w:tblInd w:w="-487" w:type="dxa"/>
        <w:tblLayout w:type="fixed"/>
        <w:tblLook w:val="04A0"/>
      </w:tblPr>
      <w:tblGrid>
        <w:gridCol w:w="921"/>
        <w:gridCol w:w="3065"/>
        <w:gridCol w:w="2406"/>
        <w:gridCol w:w="1186"/>
        <w:gridCol w:w="893"/>
        <w:gridCol w:w="1586"/>
        <w:gridCol w:w="777"/>
      </w:tblGrid>
      <w:tr w:rsidR="008D5F9E" w:rsidRPr="00D37792" w:rsidTr="0008174E">
        <w:trPr>
          <w:trHeight w:val="833"/>
          <w:jc w:val="center"/>
        </w:trPr>
        <w:tc>
          <w:tcPr>
            <w:tcW w:w="9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TT</w:t>
            </w:r>
          </w:p>
        </w:tc>
        <w:tc>
          <w:tcPr>
            <w:tcW w:w="3065"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Tên đề tài</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Sinh viên thực hiện</w:t>
            </w:r>
          </w:p>
        </w:tc>
        <w:tc>
          <w:tcPr>
            <w:tcW w:w="11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Lớp</w:t>
            </w:r>
          </w:p>
        </w:tc>
        <w:tc>
          <w:tcPr>
            <w:tcW w:w="893"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 xml:space="preserve">Khoa/ TT </w:t>
            </w:r>
          </w:p>
        </w:tc>
        <w:tc>
          <w:tcPr>
            <w:tcW w:w="15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Giáo viên HD</w:t>
            </w:r>
          </w:p>
        </w:tc>
        <w:tc>
          <w:tcPr>
            <w:tcW w:w="777" w:type="dxa"/>
            <w:tcBorders>
              <w:top w:val="single" w:sz="4" w:space="0" w:color="auto"/>
              <w:left w:val="nil"/>
              <w:bottom w:val="single" w:sz="4" w:space="0" w:color="auto"/>
              <w:right w:val="single" w:sz="4" w:space="0" w:color="auto"/>
            </w:tcBorders>
            <w:vAlign w:val="center"/>
          </w:tcPr>
          <w:p w:rsidR="008D5F9E" w:rsidRPr="00D37792" w:rsidRDefault="008D5F9E" w:rsidP="00FF427C">
            <w:pPr>
              <w:jc w:val="center"/>
              <w:rPr>
                <w:b/>
                <w:bCs/>
                <w:sz w:val="22"/>
              </w:rPr>
            </w:pPr>
            <w:r w:rsidRPr="00D37792">
              <w:rPr>
                <w:b/>
                <w:bCs/>
                <w:sz w:val="22"/>
              </w:rPr>
              <w:t>Đạt</w:t>
            </w:r>
            <w:r>
              <w:rPr>
                <w:b/>
                <w:bCs/>
                <w:sz w:val="22"/>
              </w:rPr>
              <w:t xml:space="preserve"> gi</w:t>
            </w:r>
            <w:r w:rsidRPr="00D37792">
              <w:rPr>
                <w:b/>
                <w:bCs/>
                <w:sz w:val="22"/>
              </w:rPr>
              <w:t>ả</w:t>
            </w:r>
            <w:r>
              <w:rPr>
                <w:b/>
                <w:bCs/>
                <w:sz w:val="22"/>
              </w:rPr>
              <w:t>i</w:t>
            </w:r>
          </w:p>
        </w:tc>
      </w:tr>
      <w:tr w:rsidR="008D5F9E" w:rsidRPr="00D37792" w:rsidTr="0008174E">
        <w:trPr>
          <w:trHeight w:val="876"/>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noProof/>
                <w:sz w:val="22"/>
              </w:rPr>
              <w:drawing>
                <wp:anchor distT="0" distB="0" distL="114300" distR="114300" simplePos="0" relativeHeight="251671552" behindDoc="0" locked="0" layoutInCell="1" allowOverlap="1">
                  <wp:simplePos x="0" y="0"/>
                  <wp:positionH relativeFrom="column">
                    <wp:posOffset>390525</wp:posOffset>
                  </wp:positionH>
                  <wp:positionV relativeFrom="paragraph">
                    <wp:posOffset>0</wp:posOffset>
                  </wp:positionV>
                  <wp:extent cx="9525" cy="0"/>
                  <wp:effectExtent l="0" t="0" r="0" b="0"/>
                  <wp:wrapNone/>
                  <wp:docPr id="4" name="AutoShape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409575" y="2695575"/>
                            <a:ext cx="9525" cy="0"/>
                            <a:chOff x="409575" y="2695575"/>
                            <a:chExt cx="9525" cy="0"/>
                          </a:xfrm>
                        </a:grpSpPr>
                        <a:sp>
                          <a:nvSpPr>
                            <a:cNvPr id="3617" name="AutoShape 7"/>
                            <a:cNvSpPr>
                              <a:spLocks noChangeAspect="1" noChangeArrowheads="1"/>
                            </a:cNvSpPr>
                          </a:nvSpPr>
                          <a:spPr bwMode="auto">
                            <a:xfrm>
                              <a:off x="390525" y="2695575"/>
                              <a:ext cx="9525" cy="0"/>
                            </a:xfrm>
                            <a:prstGeom prst="rect">
                              <a:avLst/>
                            </a:prstGeom>
                            <a:noFill/>
                            <a:ln w="9525">
                              <a:noFill/>
                              <a:miter lim="800000"/>
                              <a:headEnd/>
                              <a:tailEnd/>
                            </a:ln>
                          </a:spPr>
                        </a:sp>
                      </lc:lockedCanvas>
                    </a:graphicData>
                  </a:graphic>
                </wp:anchor>
              </w:drawing>
            </w:r>
            <w:r>
              <w:rPr>
                <w:noProof/>
                <w:sz w:val="22"/>
              </w:rPr>
              <w:drawing>
                <wp:anchor distT="0" distB="0" distL="114300" distR="114300" simplePos="0" relativeHeight="251672576" behindDoc="0" locked="0" layoutInCell="1" allowOverlap="1">
                  <wp:simplePos x="0" y="0"/>
                  <wp:positionH relativeFrom="column">
                    <wp:posOffset>390525</wp:posOffset>
                  </wp:positionH>
                  <wp:positionV relativeFrom="paragraph">
                    <wp:posOffset>0</wp:posOffset>
                  </wp:positionV>
                  <wp:extent cx="9525" cy="0"/>
                  <wp:effectExtent l="0" t="0" r="0" b="0"/>
                  <wp:wrapNone/>
                  <wp:docPr id="7" name="AutoShape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409575" y="2695575"/>
                            <a:ext cx="9525" cy="0"/>
                            <a:chOff x="409575" y="2695575"/>
                            <a:chExt cx="9525" cy="0"/>
                          </a:xfrm>
                        </a:grpSpPr>
                        <a:sp>
                          <a:nvSpPr>
                            <a:cNvPr id="3618" name="AutoShape 8" descr="qZkYCq1xT2"/>
                            <a:cNvSpPr>
                              <a:spLocks noChangeAspect="1" noChangeArrowheads="1"/>
                            </a:cNvSpPr>
                          </a:nvSpPr>
                          <a:spPr bwMode="auto">
                            <a:xfrm>
                              <a:off x="390525" y="2695575"/>
                              <a:ext cx="9525" cy="0"/>
                            </a:xfrm>
                            <a:prstGeom prst="rect">
                              <a:avLst/>
                            </a:prstGeom>
                            <a:noFill/>
                            <a:ln w="9525">
                              <a:noFill/>
                              <a:miter lim="800000"/>
                              <a:headEnd/>
                              <a:tailEnd/>
                            </a:ln>
                          </a:spPr>
                        </a:sp>
                      </lc:lockedCanvas>
                    </a:graphicData>
                  </a:graphic>
                </wp:anchor>
              </w:drawing>
            </w:r>
            <w:r>
              <w:rPr>
                <w:noProof/>
                <w:sz w:val="22"/>
              </w:rPr>
              <w:drawing>
                <wp:anchor distT="0" distB="0" distL="114300" distR="114300" simplePos="0" relativeHeight="251673600" behindDoc="0" locked="0" layoutInCell="1" allowOverlap="1">
                  <wp:simplePos x="0" y="0"/>
                  <wp:positionH relativeFrom="column">
                    <wp:posOffset>390525</wp:posOffset>
                  </wp:positionH>
                  <wp:positionV relativeFrom="paragraph">
                    <wp:posOffset>0</wp:posOffset>
                  </wp:positionV>
                  <wp:extent cx="9525" cy="0"/>
                  <wp:effectExtent l="0" t="0" r="0" b="0"/>
                  <wp:wrapNone/>
                  <wp:docPr id="8" name="Rectangle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409575" y="2695575"/>
                            <a:ext cx="9525" cy="0"/>
                            <a:chOff x="409575" y="2695575"/>
                            <a:chExt cx="9525" cy="0"/>
                          </a:xfrm>
                        </a:grpSpPr>
                        <a:sp>
                          <a:nvSpPr>
                            <a:cNvPr id="3619" name="AutoShape 7"/>
                            <a:cNvSpPr>
                              <a:spLocks noChangeAspect="1" noChangeArrowheads="1"/>
                            </a:cNvSpPr>
                          </a:nvSpPr>
                          <a:spPr bwMode="auto">
                            <a:xfrm>
                              <a:off x="390525" y="2695575"/>
                              <a:ext cx="9525" cy="0"/>
                            </a:xfrm>
                            <a:prstGeom prst="rect">
                              <a:avLst/>
                            </a:prstGeom>
                            <a:noFill/>
                            <a:ln w="9525">
                              <a:noFill/>
                              <a:miter lim="800000"/>
                              <a:headEnd/>
                              <a:tailEnd/>
                            </a:ln>
                          </a:spPr>
                        </a:sp>
                      </lc:lockedCanvas>
                    </a:graphicData>
                  </a:graphic>
                </wp:anchor>
              </w:drawing>
            </w:r>
            <w:r>
              <w:rPr>
                <w:noProof/>
                <w:sz w:val="22"/>
              </w:rPr>
              <w:drawing>
                <wp:anchor distT="0" distB="0" distL="114300" distR="114300" simplePos="0" relativeHeight="251674624" behindDoc="0" locked="0" layoutInCell="1" allowOverlap="1">
                  <wp:simplePos x="0" y="0"/>
                  <wp:positionH relativeFrom="column">
                    <wp:posOffset>390525</wp:posOffset>
                  </wp:positionH>
                  <wp:positionV relativeFrom="paragraph">
                    <wp:posOffset>0</wp:posOffset>
                  </wp:positionV>
                  <wp:extent cx="9525" cy="0"/>
                  <wp:effectExtent l="0" t="0" r="0" b="0"/>
                  <wp:wrapNone/>
                  <wp:docPr id="9" name="Rectangle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409575" y="2695575"/>
                            <a:ext cx="9525" cy="0"/>
                            <a:chOff x="409575" y="2695575"/>
                            <a:chExt cx="9525" cy="0"/>
                          </a:xfrm>
                        </a:grpSpPr>
                        <a:sp>
                          <a:nvSpPr>
                            <a:cNvPr id="3620" name="AutoShape 8" descr="qZkYCq1xT2"/>
                            <a:cNvSpPr>
                              <a:spLocks noChangeAspect="1" noChangeArrowheads="1"/>
                            </a:cNvSpPr>
                          </a:nvSpPr>
                          <a:spPr bwMode="auto">
                            <a:xfrm>
                              <a:off x="390525" y="2695575"/>
                              <a:ext cx="9525" cy="0"/>
                            </a:xfrm>
                            <a:prstGeom prst="rect">
                              <a:avLst/>
                            </a:prstGeom>
                            <a:noFill/>
                            <a:ln w="9525">
                              <a:noFill/>
                              <a:miter lim="800000"/>
                              <a:headEnd/>
                              <a:tailEnd/>
                            </a:ln>
                          </a:spPr>
                        </a:sp>
                      </lc:lockedCanvas>
                    </a:graphicData>
                  </a:graphic>
                </wp:anchor>
              </w:drawing>
            </w:r>
            <w:r>
              <w:rPr>
                <w:noProof/>
                <w:sz w:val="22"/>
              </w:rPr>
              <w:drawing>
                <wp:anchor distT="0" distB="0" distL="114300" distR="114300" simplePos="0" relativeHeight="251675648" behindDoc="0" locked="0" layoutInCell="1" allowOverlap="1">
                  <wp:simplePos x="0" y="0"/>
                  <wp:positionH relativeFrom="column">
                    <wp:posOffset>390525</wp:posOffset>
                  </wp:positionH>
                  <wp:positionV relativeFrom="paragraph">
                    <wp:posOffset>0</wp:posOffset>
                  </wp:positionV>
                  <wp:extent cx="9525" cy="0"/>
                  <wp:effectExtent l="0" t="0" r="0" b="0"/>
                  <wp:wrapNone/>
                  <wp:docPr id="14" name="Rectangle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409575" y="2695575"/>
                            <a:ext cx="9525" cy="0"/>
                            <a:chOff x="409575" y="2695575"/>
                            <a:chExt cx="9525" cy="0"/>
                          </a:xfrm>
                        </a:grpSpPr>
                        <a:sp>
                          <a:nvSpPr>
                            <a:cNvPr id="3621" name="AutoShape 7"/>
                            <a:cNvSpPr>
                              <a:spLocks noChangeAspect="1" noChangeArrowheads="1"/>
                            </a:cNvSpPr>
                          </a:nvSpPr>
                          <a:spPr bwMode="auto">
                            <a:xfrm>
                              <a:off x="390525" y="2695575"/>
                              <a:ext cx="9525" cy="0"/>
                            </a:xfrm>
                            <a:prstGeom prst="rect">
                              <a:avLst/>
                            </a:prstGeom>
                            <a:noFill/>
                            <a:ln w="9525">
                              <a:noFill/>
                              <a:miter lim="800000"/>
                              <a:headEnd/>
                              <a:tailEnd/>
                            </a:ln>
                          </a:spPr>
                        </a:sp>
                      </lc:lockedCanvas>
                    </a:graphicData>
                  </a:graphic>
                </wp:anchor>
              </w:drawing>
            </w:r>
            <w:r>
              <w:rPr>
                <w:noProof/>
                <w:sz w:val="22"/>
              </w:rPr>
              <w:drawing>
                <wp:anchor distT="0" distB="0" distL="114300" distR="114300" simplePos="0" relativeHeight="251676672" behindDoc="0" locked="0" layoutInCell="1" allowOverlap="1">
                  <wp:simplePos x="0" y="0"/>
                  <wp:positionH relativeFrom="column">
                    <wp:posOffset>390525</wp:posOffset>
                  </wp:positionH>
                  <wp:positionV relativeFrom="paragraph">
                    <wp:posOffset>0</wp:posOffset>
                  </wp:positionV>
                  <wp:extent cx="9525" cy="0"/>
                  <wp:effectExtent l="0" t="0" r="0" b="0"/>
                  <wp:wrapNone/>
                  <wp:docPr id="15" name="Rectangle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409575" y="2695575"/>
                            <a:ext cx="9525" cy="0"/>
                            <a:chOff x="409575" y="2695575"/>
                            <a:chExt cx="9525" cy="0"/>
                          </a:xfrm>
                        </a:grpSpPr>
                        <a:sp>
                          <a:nvSpPr>
                            <a:cNvPr id="3622" name="AutoShape 8" descr="qZkYCq1xT2"/>
                            <a:cNvSpPr>
                              <a:spLocks noChangeAspect="1" noChangeArrowheads="1"/>
                            </a:cNvSpPr>
                          </a:nvSpPr>
                          <a:spPr bwMode="auto">
                            <a:xfrm>
                              <a:off x="390525" y="2695575"/>
                              <a:ext cx="9525" cy="0"/>
                            </a:xfrm>
                            <a:prstGeom prst="rect">
                              <a:avLst/>
                            </a:prstGeom>
                            <a:noFill/>
                            <a:ln w="9525">
                              <a:noFill/>
                              <a:miter lim="800000"/>
                              <a:headEnd/>
                              <a:tailEnd/>
                            </a:ln>
                          </a:spPr>
                        </a:sp>
                      </lc:lockedCanvas>
                    </a:graphicData>
                  </a:graphic>
                </wp:anchor>
              </w:drawing>
            </w:r>
            <w:r>
              <w:rPr>
                <w:noProof/>
                <w:sz w:val="22"/>
              </w:rPr>
              <w:drawing>
                <wp:anchor distT="0" distB="0" distL="114300" distR="114300" simplePos="0" relativeHeight="251677696" behindDoc="0" locked="0" layoutInCell="1" allowOverlap="1">
                  <wp:simplePos x="0" y="0"/>
                  <wp:positionH relativeFrom="column">
                    <wp:posOffset>390525</wp:posOffset>
                  </wp:positionH>
                  <wp:positionV relativeFrom="paragraph">
                    <wp:posOffset>0</wp:posOffset>
                  </wp:positionV>
                  <wp:extent cx="9525" cy="0"/>
                  <wp:effectExtent l="0" t="0" r="0" b="0"/>
                  <wp:wrapNone/>
                  <wp:docPr id="16" name="Rectangle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409575" y="2695575"/>
                            <a:ext cx="9525" cy="0"/>
                            <a:chOff x="409575" y="2695575"/>
                            <a:chExt cx="9525" cy="0"/>
                          </a:xfrm>
                        </a:grpSpPr>
                        <a:sp>
                          <a:nvSpPr>
                            <a:cNvPr id="3623" name="AutoShape 7"/>
                            <a:cNvSpPr>
                              <a:spLocks noChangeAspect="1" noChangeArrowheads="1"/>
                            </a:cNvSpPr>
                          </a:nvSpPr>
                          <a:spPr bwMode="auto">
                            <a:xfrm>
                              <a:off x="390525" y="2695575"/>
                              <a:ext cx="9525" cy="0"/>
                            </a:xfrm>
                            <a:prstGeom prst="rect">
                              <a:avLst/>
                            </a:prstGeom>
                            <a:noFill/>
                            <a:ln w="9525">
                              <a:noFill/>
                              <a:miter lim="800000"/>
                              <a:headEnd/>
                              <a:tailEnd/>
                            </a:ln>
                          </a:spPr>
                        </a:sp>
                      </lc:lockedCanvas>
                    </a:graphicData>
                  </a:graphic>
                </wp:anchor>
              </w:drawing>
            </w:r>
            <w:r>
              <w:rPr>
                <w:noProof/>
                <w:sz w:val="22"/>
              </w:rPr>
              <w:drawing>
                <wp:anchor distT="0" distB="0" distL="114300" distR="114300" simplePos="0" relativeHeight="251678720" behindDoc="0" locked="0" layoutInCell="1" allowOverlap="1">
                  <wp:simplePos x="0" y="0"/>
                  <wp:positionH relativeFrom="column">
                    <wp:posOffset>390525</wp:posOffset>
                  </wp:positionH>
                  <wp:positionV relativeFrom="paragraph">
                    <wp:posOffset>0</wp:posOffset>
                  </wp:positionV>
                  <wp:extent cx="9525" cy="0"/>
                  <wp:effectExtent l="0" t="0" r="0" b="0"/>
                  <wp:wrapNone/>
                  <wp:docPr id="17" name="Rectangle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409575" y="2695575"/>
                            <a:ext cx="9525" cy="0"/>
                            <a:chOff x="409575" y="2695575"/>
                            <a:chExt cx="9525" cy="0"/>
                          </a:xfrm>
                        </a:grpSpPr>
                        <a:sp>
                          <a:nvSpPr>
                            <a:cNvPr id="3624" name="AutoShape 8" descr="qZkYCq1xT2"/>
                            <a:cNvSpPr>
                              <a:spLocks noChangeAspect="1" noChangeArrowheads="1"/>
                            </a:cNvSpPr>
                          </a:nvSpPr>
                          <a:spPr bwMode="auto">
                            <a:xfrm>
                              <a:off x="390525" y="2695575"/>
                              <a:ext cx="9525" cy="0"/>
                            </a:xfrm>
                            <a:prstGeom prst="rect">
                              <a:avLst/>
                            </a:prstGeom>
                            <a:noFill/>
                            <a:ln w="9525">
                              <a:noFill/>
                              <a:miter lim="800000"/>
                              <a:headEnd/>
                              <a:tailEnd/>
                            </a:ln>
                          </a:spPr>
                        </a:sp>
                      </lc:lockedCanvas>
                    </a:graphicData>
                  </a:graphic>
                </wp:anchor>
              </w:drawing>
            </w:r>
            <w:r>
              <w:rPr>
                <w:sz w:val="22"/>
              </w:rPr>
              <w:t>1</w:t>
            </w:r>
          </w:p>
        </w:tc>
        <w:tc>
          <w:tcPr>
            <w:tcW w:w="3065" w:type="dxa"/>
            <w:tcBorders>
              <w:top w:val="single" w:sz="4" w:space="0" w:color="auto"/>
              <w:left w:val="nil"/>
              <w:bottom w:val="nil"/>
              <w:right w:val="single" w:sz="4" w:space="0" w:color="auto"/>
            </w:tcBorders>
            <w:shd w:val="clear" w:color="auto" w:fill="auto"/>
            <w:vAlign w:val="bottom"/>
            <w:hideMark/>
          </w:tcPr>
          <w:p w:rsidR="008D5F9E" w:rsidRPr="00D37792" w:rsidRDefault="008D5F9E" w:rsidP="00FF427C">
            <w:pPr>
              <w:jc w:val="both"/>
              <w:rPr>
                <w:sz w:val="22"/>
              </w:rPr>
            </w:pPr>
            <w:r w:rsidRPr="00D37792">
              <w:rPr>
                <w:sz w:val="22"/>
              </w:rPr>
              <w:t>Nghiên cứu sử dụng phụ gia siêu dẻo thế hệ mới và cốt liệu tái chế để chế tạo bê tông ứng dụng trong các CTTL</w:t>
            </w:r>
          </w:p>
        </w:tc>
        <w:tc>
          <w:tcPr>
            <w:tcW w:w="240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rPr>
                <w:color w:val="000000"/>
                <w:sz w:val="22"/>
              </w:rPr>
            </w:pPr>
            <w:r w:rsidRPr="00D37792">
              <w:rPr>
                <w:color w:val="000000"/>
                <w:sz w:val="22"/>
              </w:rPr>
              <w:t>Lê Tiến Thịnh</w:t>
            </w:r>
            <w:r w:rsidRPr="00D37792">
              <w:rPr>
                <w:color w:val="000000"/>
                <w:sz w:val="22"/>
              </w:rPr>
              <w:br/>
              <w:t>Đỗ Việt Thắng</w:t>
            </w:r>
            <w:r w:rsidRPr="00D37792">
              <w:rPr>
                <w:color w:val="000000"/>
                <w:sz w:val="22"/>
              </w:rPr>
              <w:br/>
              <w:t>Nguyễn Ngọc Anh</w:t>
            </w:r>
          </w:p>
        </w:tc>
        <w:tc>
          <w:tcPr>
            <w:tcW w:w="118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color w:val="000000"/>
                <w:sz w:val="22"/>
              </w:rPr>
            </w:pPr>
            <w:r w:rsidRPr="00D37792">
              <w:rPr>
                <w:color w:val="000000"/>
                <w:sz w:val="22"/>
              </w:rPr>
              <w:t>57CXD3</w:t>
            </w:r>
            <w:r w:rsidRPr="00D37792">
              <w:rPr>
                <w:color w:val="000000"/>
                <w:sz w:val="22"/>
              </w:rPr>
              <w:br/>
              <w:t>57CXD3</w:t>
            </w:r>
            <w:r w:rsidRPr="00D37792">
              <w:rPr>
                <w:color w:val="000000"/>
                <w:sz w:val="22"/>
              </w:rPr>
              <w:br/>
              <w:t>57GTĐ1</w:t>
            </w:r>
          </w:p>
        </w:tc>
        <w:tc>
          <w:tcPr>
            <w:tcW w:w="893" w:type="dxa"/>
            <w:tcBorders>
              <w:top w:val="single" w:sz="4" w:space="0" w:color="auto"/>
              <w:left w:val="nil"/>
              <w:bottom w:val="nil"/>
              <w:right w:val="single" w:sz="4" w:space="0" w:color="auto"/>
            </w:tcBorders>
            <w:shd w:val="clear" w:color="auto" w:fill="auto"/>
            <w:vAlign w:val="center"/>
            <w:hideMark/>
          </w:tcPr>
          <w:p w:rsidR="008D5F9E" w:rsidRPr="00D37792" w:rsidRDefault="008D5F9E" w:rsidP="00FF427C">
            <w:pPr>
              <w:jc w:val="center"/>
              <w:rPr>
                <w:color w:val="000000"/>
                <w:sz w:val="22"/>
              </w:rPr>
            </w:pPr>
            <w:r w:rsidRPr="00D37792">
              <w:rPr>
                <w:color w:val="000000"/>
                <w:sz w:val="22"/>
              </w:rPr>
              <w:t>C</w:t>
            </w:r>
          </w:p>
        </w:tc>
        <w:tc>
          <w:tcPr>
            <w:tcW w:w="1586" w:type="dxa"/>
            <w:tcBorders>
              <w:top w:val="single" w:sz="4" w:space="0" w:color="auto"/>
              <w:left w:val="nil"/>
              <w:bottom w:val="nil"/>
              <w:right w:val="single" w:sz="4" w:space="0" w:color="auto"/>
            </w:tcBorders>
            <w:shd w:val="clear" w:color="auto" w:fill="auto"/>
            <w:vAlign w:val="center"/>
            <w:hideMark/>
          </w:tcPr>
          <w:p w:rsidR="008D5F9E" w:rsidRPr="00D37792" w:rsidRDefault="008D5F9E" w:rsidP="00FF427C">
            <w:pPr>
              <w:rPr>
                <w:color w:val="000000"/>
                <w:sz w:val="22"/>
              </w:rPr>
            </w:pPr>
            <w:r w:rsidRPr="00D37792">
              <w:rPr>
                <w:color w:val="000000"/>
                <w:sz w:val="22"/>
              </w:rPr>
              <w:t>PGS.TS. Nguyễn Quang Phú</w:t>
            </w:r>
          </w:p>
        </w:tc>
        <w:tc>
          <w:tcPr>
            <w:tcW w:w="777" w:type="dxa"/>
            <w:tcBorders>
              <w:top w:val="single" w:sz="4" w:space="0" w:color="auto"/>
              <w:left w:val="nil"/>
              <w:bottom w:val="nil"/>
              <w:right w:val="single" w:sz="4" w:space="0" w:color="auto"/>
            </w:tcBorders>
            <w:vAlign w:val="center"/>
          </w:tcPr>
          <w:p w:rsidR="008D5F9E" w:rsidRPr="00D37792" w:rsidRDefault="008D5F9E" w:rsidP="00FF427C">
            <w:pPr>
              <w:jc w:val="center"/>
              <w:rPr>
                <w:color w:val="000000"/>
                <w:sz w:val="22"/>
              </w:rPr>
            </w:pPr>
            <w:r>
              <w:rPr>
                <w:color w:val="000000"/>
                <w:sz w:val="22"/>
              </w:rPr>
              <w:t>Nh</w:t>
            </w:r>
            <w:r w:rsidRPr="00330B5A">
              <w:rPr>
                <w:color w:val="000000"/>
                <w:sz w:val="22"/>
              </w:rPr>
              <w:t>ấ</w:t>
            </w:r>
            <w:r>
              <w:rPr>
                <w:color w:val="000000"/>
                <w:sz w:val="22"/>
              </w:rPr>
              <w:t>t</w:t>
            </w:r>
          </w:p>
        </w:tc>
      </w:tr>
      <w:tr w:rsidR="008D5F9E" w:rsidRPr="00D37792" w:rsidTr="0008174E">
        <w:trPr>
          <w:trHeight w:val="1461"/>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sz w:val="22"/>
              </w:rPr>
              <w:t>2</w:t>
            </w:r>
          </w:p>
        </w:tc>
        <w:tc>
          <w:tcPr>
            <w:tcW w:w="3065"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both"/>
              <w:rPr>
                <w:color w:val="000000"/>
                <w:sz w:val="22"/>
              </w:rPr>
            </w:pPr>
            <w:r w:rsidRPr="00D37792">
              <w:rPr>
                <w:color w:val="000000"/>
                <w:sz w:val="22"/>
              </w:rPr>
              <w:t>Giám sát chất lượng nước và tự động hóa hoạt động hệ thống hồ nuôi tôm</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rPr>
                <w:color w:val="000000"/>
                <w:sz w:val="22"/>
              </w:rPr>
            </w:pPr>
            <w:r w:rsidRPr="00D37792">
              <w:rPr>
                <w:color w:val="000000"/>
                <w:sz w:val="22"/>
              </w:rPr>
              <w:t>Nguyễn Văn Phương</w:t>
            </w:r>
            <w:r w:rsidRPr="00D37792">
              <w:rPr>
                <w:color w:val="000000"/>
                <w:sz w:val="22"/>
              </w:rPr>
              <w:br/>
              <w:t>Phạm Thị Tâm</w:t>
            </w:r>
            <w:r w:rsidRPr="00D37792">
              <w:rPr>
                <w:color w:val="000000"/>
                <w:sz w:val="22"/>
              </w:rPr>
              <w:br/>
              <w:t>Trịnh Thị Hương</w:t>
            </w:r>
            <w:r w:rsidRPr="00D37792">
              <w:rPr>
                <w:color w:val="000000"/>
                <w:sz w:val="22"/>
              </w:rPr>
              <w:br/>
              <w:t>Dương Văn Chung</w:t>
            </w:r>
            <w:r w:rsidRPr="00D37792">
              <w:rPr>
                <w:color w:val="000000"/>
                <w:sz w:val="22"/>
              </w:rPr>
              <w:br/>
              <w:t>Nguyễn Hồng Phong</w:t>
            </w:r>
          </w:p>
        </w:tc>
        <w:tc>
          <w:tcPr>
            <w:tcW w:w="11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color w:val="000000"/>
                <w:sz w:val="22"/>
              </w:rPr>
            </w:pPr>
            <w:r w:rsidRPr="00D37792">
              <w:rPr>
                <w:color w:val="000000"/>
                <w:sz w:val="22"/>
              </w:rPr>
              <w:t>56KTĐ-TĐH</w:t>
            </w:r>
            <w:r w:rsidRPr="00D37792">
              <w:rPr>
                <w:color w:val="000000"/>
                <w:sz w:val="22"/>
              </w:rPr>
              <w:br/>
              <w:t>56KTĐ-TĐH</w:t>
            </w:r>
            <w:r w:rsidRPr="00D37792">
              <w:rPr>
                <w:color w:val="000000"/>
                <w:sz w:val="22"/>
              </w:rPr>
              <w:br/>
              <w:t>56KTĐ-TĐH</w:t>
            </w:r>
            <w:r w:rsidRPr="00D37792">
              <w:rPr>
                <w:color w:val="000000"/>
                <w:sz w:val="22"/>
              </w:rPr>
              <w:br/>
              <w:t>56KTĐ-TĐH</w:t>
            </w:r>
            <w:r w:rsidRPr="00D37792">
              <w:rPr>
                <w:color w:val="000000"/>
                <w:sz w:val="22"/>
              </w:rPr>
              <w:br/>
              <w:t>56KTĐ-HTĐ</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sidRPr="00D37792">
              <w:rPr>
                <w:sz w:val="22"/>
              </w:rPr>
              <w:t>NL</w:t>
            </w:r>
          </w:p>
        </w:tc>
        <w:tc>
          <w:tcPr>
            <w:tcW w:w="1586" w:type="dxa"/>
            <w:tcBorders>
              <w:top w:val="single" w:sz="4" w:space="0" w:color="auto"/>
              <w:left w:val="nil"/>
              <w:bottom w:val="single" w:sz="4" w:space="0" w:color="auto"/>
              <w:right w:val="single" w:sz="4" w:space="0" w:color="auto"/>
            </w:tcBorders>
            <w:shd w:val="clear" w:color="auto" w:fill="auto"/>
            <w:noWrap/>
            <w:vAlign w:val="center"/>
            <w:hideMark/>
          </w:tcPr>
          <w:p w:rsidR="008D5F9E" w:rsidRPr="00D37792" w:rsidRDefault="008D5F9E" w:rsidP="00FF427C">
            <w:pPr>
              <w:rPr>
                <w:color w:val="000000"/>
                <w:sz w:val="22"/>
              </w:rPr>
            </w:pPr>
            <w:r w:rsidRPr="00D37792">
              <w:rPr>
                <w:color w:val="000000"/>
                <w:sz w:val="22"/>
              </w:rPr>
              <w:t>TS. Phạm Đức Đại</w:t>
            </w:r>
          </w:p>
        </w:tc>
        <w:tc>
          <w:tcPr>
            <w:tcW w:w="777" w:type="dxa"/>
            <w:tcBorders>
              <w:top w:val="single" w:sz="4" w:space="0" w:color="auto"/>
              <w:left w:val="nil"/>
              <w:bottom w:val="single" w:sz="4" w:space="0" w:color="auto"/>
              <w:right w:val="single" w:sz="4" w:space="0" w:color="auto"/>
            </w:tcBorders>
            <w:vAlign w:val="center"/>
          </w:tcPr>
          <w:p w:rsidR="008D5F9E" w:rsidRPr="00D37792" w:rsidRDefault="008D5F9E" w:rsidP="00FF427C">
            <w:pPr>
              <w:jc w:val="center"/>
              <w:rPr>
                <w:color w:val="000000"/>
                <w:sz w:val="22"/>
              </w:rPr>
            </w:pPr>
            <w:r>
              <w:rPr>
                <w:color w:val="000000"/>
                <w:sz w:val="22"/>
              </w:rPr>
              <w:t>Nh</w:t>
            </w:r>
            <w:r w:rsidRPr="00330B5A">
              <w:rPr>
                <w:color w:val="000000"/>
                <w:sz w:val="22"/>
              </w:rPr>
              <w:t>ấ</w:t>
            </w:r>
            <w:r>
              <w:rPr>
                <w:color w:val="000000"/>
                <w:sz w:val="22"/>
              </w:rPr>
              <w:t>t</w:t>
            </w:r>
          </w:p>
        </w:tc>
      </w:tr>
      <w:tr w:rsidR="008D5F9E" w:rsidRPr="00D37792" w:rsidTr="0008174E">
        <w:trPr>
          <w:trHeight w:val="876"/>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sz w:val="22"/>
              </w:rPr>
              <w:t>3</w:t>
            </w:r>
          </w:p>
        </w:tc>
        <w:tc>
          <w:tcPr>
            <w:tcW w:w="3065"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both"/>
              <w:rPr>
                <w:sz w:val="22"/>
              </w:rPr>
            </w:pPr>
            <w:r w:rsidRPr="00D37792">
              <w:rPr>
                <w:sz w:val="22"/>
              </w:rPr>
              <w:t>Silo pressure prediction using particle flow code (Tính toán áp lực lên thành vách silo bằng phương pháp phân tử rời rạc)</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Mai Thị Hà My</w:t>
            </w:r>
            <w:r w:rsidRPr="00D37792">
              <w:rPr>
                <w:sz w:val="22"/>
              </w:rPr>
              <w:br/>
              <w:t xml:space="preserve">Nguyễn Thị Thu Uyên </w:t>
            </w:r>
            <w:r w:rsidRPr="00D37792">
              <w:rPr>
                <w:sz w:val="22"/>
              </w:rPr>
              <w:br/>
              <w:t xml:space="preserve">Trần Vũ Nhật Minh </w:t>
            </w:r>
          </w:p>
        </w:tc>
        <w:tc>
          <w:tcPr>
            <w:tcW w:w="11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56CNK</w:t>
            </w:r>
          </w:p>
        </w:tc>
        <w:tc>
          <w:tcPr>
            <w:tcW w:w="893"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TTĐTQT</w:t>
            </w:r>
          </w:p>
        </w:tc>
        <w:tc>
          <w:tcPr>
            <w:tcW w:w="15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rPr>
                <w:color w:val="000000"/>
                <w:sz w:val="22"/>
              </w:rPr>
            </w:pPr>
            <w:r w:rsidRPr="00D37792">
              <w:rPr>
                <w:color w:val="000000"/>
                <w:sz w:val="22"/>
              </w:rPr>
              <w:t>TS. Nguyễn Quang Tuấn</w:t>
            </w:r>
          </w:p>
        </w:tc>
        <w:tc>
          <w:tcPr>
            <w:tcW w:w="777" w:type="dxa"/>
            <w:tcBorders>
              <w:top w:val="single" w:sz="4" w:space="0" w:color="auto"/>
              <w:left w:val="nil"/>
              <w:bottom w:val="single" w:sz="4" w:space="0" w:color="auto"/>
              <w:right w:val="single" w:sz="4" w:space="0" w:color="auto"/>
            </w:tcBorders>
            <w:vAlign w:val="center"/>
          </w:tcPr>
          <w:p w:rsidR="008D5F9E" w:rsidRPr="00D37792" w:rsidRDefault="008D5F9E" w:rsidP="00FF427C">
            <w:pPr>
              <w:jc w:val="center"/>
              <w:rPr>
                <w:color w:val="000000"/>
                <w:sz w:val="22"/>
              </w:rPr>
            </w:pPr>
            <w:r>
              <w:rPr>
                <w:color w:val="000000"/>
                <w:sz w:val="22"/>
              </w:rPr>
              <w:t>Nh</w:t>
            </w:r>
            <w:r w:rsidRPr="00330B5A">
              <w:rPr>
                <w:color w:val="000000"/>
                <w:sz w:val="22"/>
              </w:rPr>
              <w:t>ì</w:t>
            </w:r>
          </w:p>
        </w:tc>
      </w:tr>
      <w:tr w:rsidR="008D5F9E" w:rsidRPr="00D37792" w:rsidTr="0008174E">
        <w:trPr>
          <w:trHeight w:val="584"/>
          <w:jc w:val="center"/>
        </w:trPr>
        <w:tc>
          <w:tcPr>
            <w:tcW w:w="921" w:type="dxa"/>
            <w:tcBorders>
              <w:top w:val="nil"/>
              <w:left w:val="single" w:sz="4" w:space="0" w:color="auto"/>
              <w:bottom w:val="nil"/>
              <w:right w:val="single" w:sz="4" w:space="0" w:color="auto"/>
            </w:tcBorders>
            <w:shd w:val="clear" w:color="auto" w:fill="auto"/>
            <w:noWrap/>
            <w:vAlign w:val="center"/>
            <w:hideMark/>
          </w:tcPr>
          <w:p w:rsidR="008D5F9E" w:rsidRPr="00D37792" w:rsidRDefault="008D5F9E" w:rsidP="00FF427C">
            <w:pPr>
              <w:jc w:val="center"/>
              <w:rPr>
                <w:sz w:val="22"/>
              </w:rPr>
            </w:pPr>
            <w:r>
              <w:rPr>
                <w:sz w:val="22"/>
              </w:rPr>
              <w:lastRenderedPageBreak/>
              <w:t>4</w:t>
            </w:r>
          </w:p>
        </w:tc>
        <w:tc>
          <w:tcPr>
            <w:tcW w:w="3065" w:type="dxa"/>
            <w:tcBorders>
              <w:top w:val="single" w:sz="4" w:space="0" w:color="auto"/>
              <w:left w:val="nil"/>
              <w:bottom w:val="nil"/>
              <w:right w:val="single" w:sz="4" w:space="0" w:color="auto"/>
            </w:tcBorders>
            <w:shd w:val="clear" w:color="auto" w:fill="auto"/>
            <w:vAlign w:val="bottom"/>
            <w:hideMark/>
          </w:tcPr>
          <w:p w:rsidR="008D5F9E" w:rsidRPr="00D37792" w:rsidRDefault="008D5F9E" w:rsidP="00FF427C">
            <w:pPr>
              <w:jc w:val="both"/>
              <w:rPr>
                <w:sz w:val="22"/>
              </w:rPr>
            </w:pPr>
            <w:r w:rsidRPr="00D37792">
              <w:rPr>
                <w:sz w:val="22"/>
              </w:rPr>
              <w:t xml:space="preserve">Ảnh hưởng của thi công hố móng sâu tới công trình lân cận </w:t>
            </w:r>
          </w:p>
        </w:tc>
        <w:tc>
          <w:tcPr>
            <w:tcW w:w="240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rPr>
                <w:color w:val="000000"/>
                <w:sz w:val="22"/>
              </w:rPr>
            </w:pPr>
            <w:r w:rsidRPr="00D37792">
              <w:rPr>
                <w:color w:val="000000"/>
                <w:sz w:val="22"/>
              </w:rPr>
              <w:t>Nguyễn Văn Hùng</w:t>
            </w:r>
            <w:r w:rsidRPr="00D37792">
              <w:rPr>
                <w:color w:val="000000"/>
                <w:sz w:val="22"/>
              </w:rPr>
              <w:br/>
              <w:t>Trịnh Xuân Hưng</w:t>
            </w:r>
          </w:p>
        </w:tc>
        <w:tc>
          <w:tcPr>
            <w:tcW w:w="1186" w:type="dxa"/>
            <w:tcBorders>
              <w:top w:val="nil"/>
              <w:left w:val="nil"/>
              <w:bottom w:val="nil"/>
              <w:right w:val="single" w:sz="4" w:space="0" w:color="auto"/>
            </w:tcBorders>
            <w:shd w:val="clear" w:color="auto" w:fill="auto"/>
            <w:noWrap/>
            <w:vAlign w:val="center"/>
            <w:hideMark/>
          </w:tcPr>
          <w:p w:rsidR="008D5F9E" w:rsidRPr="00D37792" w:rsidRDefault="008D5F9E" w:rsidP="00FF427C">
            <w:pPr>
              <w:jc w:val="center"/>
              <w:rPr>
                <w:color w:val="000000"/>
                <w:sz w:val="22"/>
              </w:rPr>
            </w:pPr>
            <w:r w:rsidRPr="00D37792">
              <w:rPr>
                <w:color w:val="000000"/>
                <w:sz w:val="22"/>
              </w:rPr>
              <w:t>55C-ĐKT</w:t>
            </w:r>
          </w:p>
        </w:tc>
        <w:tc>
          <w:tcPr>
            <w:tcW w:w="893" w:type="dxa"/>
            <w:tcBorders>
              <w:top w:val="single" w:sz="4" w:space="0" w:color="auto"/>
              <w:left w:val="nil"/>
              <w:bottom w:val="nil"/>
              <w:right w:val="single" w:sz="4" w:space="0" w:color="auto"/>
            </w:tcBorders>
            <w:shd w:val="clear" w:color="auto" w:fill="auto"/>
            <w:vAlign w:val="center"/>
            <w:hideMark/>
          </w:tcPr>
          <w:p w:rsidR="008D5F9E" w:rsidRPr="00D37792" w:rsidRDefault="008D5F9E" w:rsidP="00FF427C">
            <w:pPr>
              <w:jc w:val="center"/>
              <w:rPr>
                <w:color w:val="000000"/>
                <w:sz w:val="22"/>
              </w:rPr>
            </w:pPr>
            <w:r w:rsidRPr="00D37792">
              <w:rPr>
                <w:color w:val="000000"/>
                <w:sz w:val="22"/>
              </w:rPr>
              <w:t>C</w:t>
            </w:r>
          </w:p>
        </w:tc>
        <w:tc>
          <w:tcPr>
            <w:tcW w:w="1586" w:type="dxa"/>
            <w:tcBorders>
              <w:top w:val="single" w:sz="4" w:space="0" w:color="auto"/>
              <w:left w:val="nil"/>
              <w:bottom w:val="nil"/>
              <w:right w:val="single" w:sz="4" w:space="0" w:color="auto"/>
            </w:tcBorders>
            <w:shd w:val="clear" w:color="auto" w:fill="auto"/>
            <w:vAlign w:val="center"/>
            <w:hideMark/>
          </w:tcPr>
          <w:p w:rsidR="008D5F9E" w:rsidRPr="00D37792" w:rsidRDefault="008D5F9E" w:rsidP="00FF427C">
            <w:pPr>
              <w:rPr>
                <w:color w:val="000000"/>
                <w:sz w:val="22"/>
              </w:rPr>
            </w:pPr>
            <w:r w:rsidRPr="00D37792">
              <w:rPr>
                <w:color w:val="000000"/>
                <w:sz w:val="22"/>
              </w:rPr>
              <w:t>TS. Đỗ Tuấn Nghĩa</w:t>
            </w:r>
          </w:p>
        </w:tc>
        <w:tc>
          <w:tcPr>
            <w:tcW w:w="777" w:type="dxa"/>
            <w:tcBorders>
              <w:top w:val="single" w:sz="4" w:space="0" w:color="auto"/>
              <w:left w:val="nil"/>
              <w:bottom w:val="nil"/>
              <w:right w:val="single" w:sz="4" w:space="0" w:color="auto"/>
            </w:tcBorders>
            <w:vAlign w:val="center"/>
          </w:tcPr>
          <w:p w:rsidR="008D5F9E" w:rsidRPr="00D37792" w:rsidRDefault="008D5F9E" w:rsidP="00FF427C">
            <w:pPr>
              <w:jc w:val="center"/>
              <w:rPr>
                <w:color w:val="000000"/>
                <w:sz w:val="22"/>
              </w:rPr>
            </w:pPr>
            <w:r>
              <w:rPr>
                <w:color w:val="000000"/>
                <w:sz w:val="22"/>
              </w:rPr>
              <w:t>Nh</w:t>
            </w:r>
            <w:r w:rsidRPr="00330B5A">
              <w:rPr>
                <w:color w:val="000000"/>
                <w:sz w:val="22"/>
              </w:rPr>
              <w:t>ì</w:t>
            </w:r>
          </w:p>
        </w:tc>
      </w:tr>
      <w:tr w:rsidR="008D5F9E" w:rsidRPr="00D37792" w:rsidTr="0008174E">
        <w:trPr>
          <w:trHeight w:val="876"/>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sz w:val="22"/>
              </w:rPr>
              <w:t>5</w:t>
            </w:r>
          </w:p>
        </w:tc>
        <w:tc>
          <w:tcPr>
            <w:tcW w:w="3065" w:type="dxa"/>
            <w:tcBorders>
              <w:top w:val="single" w:sz="4" w:space="0" w:color="auto"/>
              <w:left w:val="nil"/>
              <w:bottom w:val="single" w:sz="4" w:space="0" w:color="auto"/>
              <w:right w:val="single" w:sz="4" w:space="0" w:color="auto"/>
            </w:tcBorders>
            <w:shd w:val="clear" w:color="auto" w:fill="auto"/>
            <w:vAlign w:val="bottom"/>
            <w:hideMark/>
          </w:tcPr>
          <w:p w:rsidR="008D5F9E" w:rsidRPr="00D37792" w:rsidRDefault="008D5F9E" w:rsidP="00FF427C">
            <w:pPr>
              <w:jc w:val="both"/>
              <w:rPr>
                <w:sz w:val="22"/>
              </w:rPr>
            </w:pPr>
            <w:r w:rsidRPr="00D37792">
              <w:rPr>
                <w:sz w:val="22"/>
              </w:rPr>
              <w:t>Nghiên cứu ảnh hưởng của các thông số làm việc đến độ chính xác của máy in 3D theo công nghệ FDM</w:t>
            </w:r>
          </w:p>
        </w:tc>
        <w:tc>
          <w:tcPr>
            <w:tcW w:w="2406" w:type="dxa"/>
            <w:tcBorders>
              <w:top w:val="nil"/>
              <w:left w:val="nil"/>
              <w:bottom w:val="single" w:sz="4" w:space="0" w:color="auto"/>
              <w:right w:val="single" w:sz="4" w:space="0" w:color="auto"/>
            </w:tcBorders>
            <w:shd w:val="clear" w:color="auto" w:fill="auto"/>
            <w:vAlign w:val="bottom"/>
            <w:hideMark/>
          </w:tcPr>
          <w:p w:rsidR="008D5F9E" w:rsidRPr="00D37792" w:rsidRDefault="008D5F9E" w:rsidP="00FF427C">
            <w:pPr>
              <w:rPr>
                <w:color w:val="000000"/>
                <w:sz w:val="22"/>
              </w:rPr>
            </w:pPr>
            <w:r w:rsidRPr="00D37792">
              <w:rPr>
                <w:color w:val="000000"/>
                <w:sz w:val="22"/>
              </w:rPr>
              <w:t xml:space="preserve">Nguyễn Cao Thượng </w:t>
            </w:r>
            <w:r w:rsidRPr="00D37792">
              <w:rPr>
                <w:color w:val="000000"/>
                <w:sz w:val="22"/>
              </w:rPr>
              <w:br/>
              <w:t xml:space="preserve">Nguyễn Trọng Hiếu </w:t>
            </w:r>
            <w:r w:rsidRPr="00D37792">
              <w:rPr>
                <w:color w:val="000000"/>
                <w:sz w:val="22"/>
              </w:rPr>
              <w:br/>
              <w:t>Nguyễn Tuấn Anh</w:t>
            </w:r>
          </w:p>
        </w:tc>
        <w:tc>
          <w:tcPr>
            <w:tcW w:w="11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57MXD1</w:t>
            </w:r>
            <w:r w:rsidRPr="00D37792">
              <w:rPr>
                <w:sz w:val="22"/>
              </w:rPr>
              <w:br/>
              <w:t>57MXD2</w:t>
            </w:r>
            <w:r w:rsidRPr="00D37792">
              <w:rPr>
                <w:sz w:val="22"/>
              </w:rPr>
              <w:br/>
              <w:t>57MXD2</w:t>
            </w:r>
          </w:p>
        </w:tc>
        <w:tc>
          <w:tcPr>
            <w:tcW w:w="893"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CK</w:t>
            </w:r>
          </w:p>
        </w:tc>
        <w:tc>
          <w:tcPr>
            <w:tcW w:w="15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TS. Đoàn Yên Thế</w:t>
            </w:r>
          </w:p>
        </w:tc>
        <w:tc>
          <w:tcPr>
            <w:tcW w:w="777" w:type="dxa"/>
            <w:tcBorders>
              <w:top w:val="single" w:sz="4" w:space="0" w:color="auto"/>
              <w:left w:val="nil"/>
              <w:bottom w:val="single" w:sz="4" w:space="0" w:color="auto"/>
              <w:right w:val="single" w:sz="4" w:space="0" w:color="auto"/>
            </w:tcBorders>
            <w:vAlign w:val="center"/>
          </w:tcPr>
          <w:p w:rsidR="008D5F9E" w:rsidRPr="00D37792" w:rsidRDefault="008D5F9E" w:rsidP="00FF427C">
            <w:pPr>
              <w:jc w:val="center"/>
              <w:rPr>
                <w:sz w:val="22"/>
              </w:rPr>
            </w:pPr>
            <w:r>
              <w:rPr>
                <w:sz w:val="22"/>
              </w:rPr>
              <w:t>Nh</w:t>
            </w:r>
            <w:r w:rsidRPr="00330B5A">
              <w:rPr>
                <w:sz w:val="22"/>
              </w:rPr>
              <w:t>ì</w:t>
            </w:r>
          </w:p>
        </w:tc>
      </w:tr>
      <w:tr w:rsidR="008D5F9E" w:rsidRPr="00D37792" w:rsidTr="0008174E">
        <w:trPr>
          <w:trHeight w:val="954"/>
          <w:jc w:val="center"/>
        </w:trPr>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sz w:val="22"/>
              </w:rPr>
              <w:t>6</w:t>
            </w:r>
          </w:p>
        </w:tc>
        <w:tc>
          <w:tcPr>
            <w:tcW w:w="3065"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both"/>
              <w:rPr>
                <w:color w:val="000000"/>
                <w:sz w:val="22"/>
              </w:rPr>
            </w:pPr>
            <w:r w:rsidRPr="00D37792">
              <w:rPr>
                <w:color w:val="000000"/>
                <w:sz w:val="22"/>
              </w:rPr>
              <w:t>Nghiên cứu xử lý một số kim loại nặng bằng thực vật trong đất nông nghiệp tại xã Vân Nội, huyện Đông Anh, Hà Nội</w:t>
            </w:r>
          </w:p>
        </w:tc>
        <w:tc>
          <w:tcPr>
            <w:tcW w:w="240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Trần Thị Thanh</w:t>
            </w:r>
            <w:r w:rsidRPr="00D37792">
              <w:rPr>
                <w:sz w:val="22"/>
              </w:rPr>
              <w:br/>
              <w:t>Đinh Thị Huyền Trang</w:t>
            </w:r>
            <w:r w:rsidRPr="00D37792">
              <w:rPr>
                <w:sz w:val="22"/>
              </w:rPr>
              <w:br/>
              <w:t>Phạm Thị Hoa</w:t>
            </w:r>
            <w:r w:rsidRPr="00D37792">
              <w:rPr>
                <w:sz w:val="22"/>
              </w:rPr>
              <w:br/>
              <w:t>Đỗ Bích Huyền</w:t>
            </w:r>
          </w:p>
        </w:tc>
        <w:tc>
          <w:tcPr>
            <w:tcW w:w="1186" w:type="dxa"/>
            <w:tcBorders>
              <w:top w:val="nil"/>
              <w:left w:val="nil"/>
              <w:bottom w:val="single" w:sz="4" w:space="0" w:color="auto"/>
              <w:right w:val="single" w:sz="4" w:space="0" w:color="auto"/>
            </w:tcBorders>
            <w:shd w:val="clear" w:color="auto" w:fill="auto"/>
            <w:vAlign w:val="center"/>
            <w:hideMark/>
          </w:tcPr>
          <w:p w:rsidR="008D5F9E" w:rsidRPr="009D5389" w:rsidRDefault="008D5F9E" w:rsidP="00FF427C">
            <w:pPr>
              <w:jc w:val="center"/>
              <w:rPr>
                <w:sz w:val="22"/>
              </w:rPr>
            </w:pPr>
            <w:r w:rsidRPr="009D5389">
              <w:rPr>
                <w:sz w:val="22"/>
              </w:rPr>
              <w:t>56MT1</w:t>
            </w:r>
          </w:p>
        </w:tc>
        <w:tc>
          <w:tcPr>
            <w:tcW w:w="893" w:type="dxa"/>
            <w:tcBorders>
              <w:top w:val="nil"/>
              <w:left w:val="nil"/>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sidRPr="00D37792">
              <w:rPr>
                <w:sz w:val="22"/>
              </w:rPr>
              <w:t>MT</w:t>
            </w:r>
          </w:p>
        </w:tc>
        <w:tc>
          <w:tcPr>
            <w:tcW w:w="1586" w:type="dxa"/>
            <w:tcBorders>
              <w:top w:val="nil"/>
              <w:left w:val="nil"/>
              <w:bottom w:val="single" w:sz="4" w:space="0" w:color="auto"/>
              <w:right w:val="single" w:sz="4" w:space="0" w:color="auto"/>
            </w:tcBorders>
            <w:shd w:val="clear" w:color="auto" w:fill="auto"/>
            <w:noWrap/>
            <w:vAlign w:val="center"/>
            <w:hideMark/>
          </w:tcPr>
          <w:p w:rsidR="008D5F9E" w:rsidRPr="00D37792" w:rsidRDefault="008D5F9E" w:rsidP="00FF427C">
            <w:pPr>
              <w:rPr>
                <w:color w:val="000000"/>
                <w:sz w:val="22"/>
              </w:rPr>
            </w:pPr>
            <w:r w:rsidRPr="00D37792">
              <w:rPr>
                <w:color w:val="000000"/>
                <w:sz w:val="22"/>
              </w:rPr>
              <w:t>PGS.TS. Phạm T. Ngọc Lan</w:t>
            </w:r>
          </w:p>
        </w:tc>
        <w:tc>
          <w:tcPr>
            <w:tcW w:w="777" w:type="dxa"/>
            <w:tcBorders>
              <w:top w:val="nil"/>
              <w:left w:val="nil"/>
              <w:bottom w:val="single" w:sz="4" w:space="0" w:color="auto"/>
              <w:right w:val="single" w:sz="4" w:space="0" w:color="auto"/>
            </w:tcBorders>
            <w:vAlign w:val="center"/>
          </w:tcPr>
          <w:p w:rsidR="008D5F9E" w:rsidRPr="00D37792" w:rsidRDefault="008D5F9E" w:rsidP="00FF427C">
            <w:pPr>
              <w:jc w:val="center"/>
              <w:rPr>
                <w:color w:val="000000"/>
                <w:sz w:val="22"/>
              </w:rPr>
            </w:pPr>
            <w:r>
              <w:rPr>
                <w:color w:val="000000"/>
                <w:sz w:val="22"/>
              </w:rPr>
              <w:t>Nh</w:t>
            </w:r>
            <w:r w:rsidRPr="00330B5A">
              <w:rPr>
                <w:color w:val="000000"/>
                <w:sz w:val="22"/>
              </w:rPr>
              <w:t>ì</w:t>
            </w:r>
          </w:p>
        </w:tc>
      </w:tr>
      <w:tr w:rsidR="008D5F9E" w:rsidRPr="00D37792" w:rsidTr="0008174E">
        <w:trPr>
          <w:trHeight w:val="700"/>
          <w:jc w:val="center"/>
        </w:trPr>
        <w:tc>
          <w:tcPr>
            <w:tcW w:w="921" w:type="dxa"/>
            <w:tcBorders>
              <w:top w:val="nil"/>
              <w:left w:val="single" w:sz="4" w:space="0" w:color="auto"/>
              <w:bottom w:val="nil"/>
              <w:right w:val="single" w:sz="4" w:space="0" w:color="auto"/>
            </w:tcBorders>
            <w:shd w:val="clear" w:color="auto" w:fill="auto"/>
            <w:noWrap/>
            <w:vAlign w:val="center"/>
            <w:hideMark/>
          </w:tcPr>
          <w:p w:rsidR="008D5F9E" w:rsidRPr="00D37792" w:rsidRDefault="008D5F9E" w:rsidP="00FF427C">
            <w:pPr>
              <w:jc w:val="center"/>
              <w:rPr>
                <w:sz w:val="22"/>
              </w:rPr>
            </w:pPr>
            <w:r>
              <w:rPr>
                <w:sz w:val="22"/>
              </w:rPr>
              <w:t>7</w:t>
            </w:r>
          </w:p>
        </w:tc>
        <w:tc>
          <w:tcPr>
            <w:tcW w:w="3065" w:type="dxa"/>
            <w:tcBorders>
              <w:top w:val="nil"/>
              <w:left w:val="nil"/>
              <w:bottom w:val="nil"/>
              <w:right w:val="single" w:sz="4" w:space="0" w:color="auto"/>
            </w:tcBorders>
            <w:shd w:val="clear" w:color="auto" w:fill="auto"/>
            <w:vAlign w:val="center"/>
            <w:hideMark/>
          </w:tcPr>
          <w:p w:rsidR="008D5F9E" w:rsidRPr="00D37792" w:rsidRDefault="008D5F9E" w:rsidP="00FF427C">
            <w:pPr>
              <w:jc w:val="both"/>
              <w:rPr>
                <w:sz w:val="22"/>
              </w:rPr>
            </w:pPr>
            <w:r w:rsidRPr="00D37792">
              <w:rPr>
                <w:sz w:val="22"/>
              </w:rPr>
              <w:t>Nghiên cứu lan truyền nhiệt ở Vịnh Cửa Lục</w:t>
            </w:r>
          </w:p>
        </w:tc>
        <w:tc>
          <w:tcPr>
            <w:tcW w:w="240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Nguyễn Thị Ngọc Vân</w:t>
            </w:r>
            <w:r w:rsidRPr="00D37792">
              <w:rPr>
                <w:sz w:val="22"/>
              </w:rPr>
              <w:br/>
              <w:t xml:space="preserve">Nguyễn Thị Kiều Trang </w:t>
            </w:r>
            <w:r w:rsidRPr="00D37792">
              <w:rPr>
                <w:sz w:val="22"/>
              </w:rPr>
              <w:br/>
              <w:t xml:space="preserve">Đào Thị Hòa </w:t>
            </w:r>
          </w:p>
        </w:tc>
        <w:tc>
          <w:tcPr>
            <w:tcW w:w="118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56B-QL</w:t>
            </w:r>
            <w:r w:rsidRPr="00D37792">
              <w:rPr>
                <w:sz w:val="22"/>
              </w:rPr>
              <w:br/>
              <w:t>56B-KT</w:t>
            </w:r>
            <w:r w:rsidRPr="00D37792">
              <w:rPr>
                <w:sz w:val="22"/>
              </w:rPr>
              <w:br/>
              <w:t>56B-QL</w:t>
            </w:r>
          </w:p>
        </w:tc>
        <w:tc>
          <w:tcPr>
            <w:tcW w:w="893" w:type="dxa"/>
            <w:tcBorders>
              <w:top w:val="nil"/>
              <w:left w:val="nil"/>
              <w:bottom w:val="nil"/>
              <w:right w:val="single" w:sz="4" w:space="0" w:color="auto"/>
            </w:tcBorders>
            <w:shd w:val="clear" w:color="auto" w:fill="auto"/>
            <w:noWrap/>
            <w:vAlign w:val="center"/>
            <w:hideMark/>
          </w:tcPr>
          <w:p w:rsidR="008D5F9E" w:rsidRPr="00D37792" w:rsidRDefault="008D5F9E" w:rsidP="00FF427C">
            <w:pPr>
              <w:jc w:val="center"/>
              <w:rPr>
                <w:sz w:val="22"/>
              </w:rPr>
            </w:pPr>
            <w:r w:rsidRPr="00D37792">
              <w:rPr>
                <w:sz w:val="22"/>
              </w:rPr>
              <w:t>B</w:t>
            </w:r>
          </w:p>
        </w:tc>
        <w:tc>
          <w:tcPr>
            <w:tcW w:w="1586" w:type="dxa"/>
            <w:tcBorders>
              <w:top w:val="nil"/>
              <w:left w:val="nil"/>
              <w:bottom w:val="nil"/>
              <w:right w:val="single" w:sz="4" w:space="0" w:color="auto"/>
            </w:tcBorders>
            <w:shd w:val="clear" w:color="auto" w:fill="auto"/>
            <w:noWrap/>
            <w:vAlign w:val="center"/>
            <w:hideMark/>
          </w:tcPr>
          <w:p w:rsidR="008D5F9E" w:rsidRPr="00D37792" w:rsidRDefault="008D5F9E" w:rsidP="00FF427C">
            <w:pPr>
              <w:rPr>
                <w:sz w:val="22"/>
              </w:rPr>
            </w:pPr>
            <w:r w:rsidRPr="00D37792">
              <w:rPr>
                <w:sz w:val="22"/>
              </w:rPr>
              <w:t>PGS.TS. Nghiêm Tiến Lam</w:t>
            </w:r>
          </w:p>
        </w:tc>
        <w:tc>
          <w:tcPr>
            <w:tcW w:w="777" w:type="dxa"/>
            <w:tcBorders>
              <w:top w:val="nil"/>
              <w:left w:val="nil"/>
              <w:bottom w:val="nil"/>
              <w:right w:val="single" w:sz="4" w:space="0" w:color="auto"/>
            </w:tcBorders>
            <w:vAlign w:val="center"/>
          </w:tcPr>
          <w:p w:rsidR="008D5F9E" w:rsidRPr="00D37792" w:rsidRDefault="008D5F9E" w:rsidP="00FF427C">
            <w:pPr>
              <w:jc w:val="center"/>
              <w:rPr>
                <w:sz w:val="22"/>
              </w:rPr>
            </w:pPr>
            <w:r>
              <w:rPr>
                <w:sz w:val="22"/>
              </w:rPr>
              <w:t>Ba</w:t>
            </w:r>
          </w:p>
        </w:tc>
      </w:tr>
      <w:tr w:rsidR="008D5F9E" w:rsidRPr="00D37792" w:rsidTr="0008174E">
        <w:trPr>
          <w:trHeight w:val="584"/>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sz w:val="22"/>
              </w:rPr>
              <w:t>8</w:t>
            </w:r>
          </w:p>
        </w:tc>
        <w:tc>
          <w:tcPr>
            <w:tcW w:w="3065"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both"/>
              <w:rPr>
                <w:color w:val="000000"/>
                <w:sz w:val="22"/>
              </w:rPr>
            </w:pPr>
            <w:r w:rsidRPr="00D37792">
              <w:rPr>
                <w:color w:val="000000"/>
                <w:sz w:val="22"/>
              </w:rPr>
              <w:t>Lập trình IoT điều khiển tự động quy trình tưới cho cây trồng</w:t>
            </w:r>
          </w:p>
        </w:tc>
        <w:tc>
          <w:tcPr>
            <w:tcW w:w="2406" w:type="dxa"/>
            <w:tcBorders>
              <w:top w:val="nil"/>
              <w:left w:val="nil"/>
              <w:bottom w:val="single" w:sz="4" w:space="0" w:color="auto"/>
              <w:right w:val="single" w:sz="4" w:space="0" w:color="auto"/>
            </w:tcBorders>
            <w:shd w:val="clear" w:color="auto" w:fill="auto"/>
            <w:noWrap/>
            <w:vAlign w:val="center"/>
            <w:hideMark/>
          </w:tcPr>
          <w:p w:rsidR="008D5F9E" w:rsidRPr="00D37792" w:rsidRDefault="008D5F9E" w:rsidP="00FF427C">
            <w:pPr>
              <w:rPr>
                <w:color w:val="000000"/>
                <w:sz w:val="22"/>
              </w:rPr>
            </w:pPr>
            <w:r w:rsidRPr="00D37792">
              <w:rPr>
                <w:color w:val="000000"/>
                <w:sz w:val="22"/>
              </w:rPr>
              <w:t>Lê Thị Duyên</w:t>
            </w:r>
          </w:p>
        </w:tc>
        <w:tc>
          <w:tcPr>
            <w:tcW w:w="1186" w:type="dxa"/>
            <w:tcBorders>
              <w:top w:val="nil"/>
              <w:left w:val="nil"/>
              <w:bottom w:val="single" w:sz="4" w:space="0" w:color="auto"/>
              <w:right w:val="single" w:sz="4" w:space="0" w:color="auto"/>
            </w:tcBorders>
            <w:shd w:val="clear" w:color="auto" w:fill="auto"/>
            <w:noWrap/>
            <w:vAlign w:val="center"/>
            <w:hideMark/>
          </w:tcPr>
          <w:p w:rsidR="008D5F9E" w:rsidRPr="00D37792" w:rsidRDefault="008D5F9E" w:rsidP="00FF427C">
            <w:pPr>
              <w:jc w:val="center"/>
              <w:rPr>
                <w:color w:val="000000"/>
                <w:sz w:val="22"/>
              </w:rPr>
            </w:pPr>
            <w:r w:rsidRPr="00D37792">
              <w:rPr>
                <w:color w:val="000000"/>
                <w:sz w:val="22"/>
              </w:rPr>
              <w:t>57TH1</w:t>
            </w:r>
          </w:p>
        </w:tc>
        <w:tc>
          <w:tcPr>
            <w:tcW w:w="893"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color w:val="000000"/>
                <w:sz w:val="22"/>
              </w:rPr>
            </w:pPr>
            <w:r w:rsidRPr="00D37792">
              <w:rPr>
                <w:color w:val="000000"/>
                <w:sz w:val="22"/>
              </w:rPr>
              <w:t>CNTT</w:t>
            </w:r>
          </w:p>
        </w:tc>
        <w:tc>
          <w:tcPr>
            <w:tcW w:w="1586" w:type="dxa"/>
            <w:tcBorders>
              <w:top w:val="single" w:sz="4" w:space="0" w:color="auto"/>
              <w:left w:val="nil"/>
              <w:bottom w:val="single" w:sz="4" w:space="0" w:color="auto"/>
              <w:right w:val="single" w:sz="4" w:space="0" w:color="auto"/>
            </w:tcBorders>
            <w:shd w:val="clear" w:color="auto" w:fill="auto"/>
            <w:noWrap/>
            <w:vAlign w:val="center"/>
            <w:hideMark/>
          </w:tcPr>
          <w:p w:rsidR="008D5F9E" w:rsidRPr="00D37792" w:rsidRDefault="008D5F9E" w:rsidP="00FF427C">
            <w:pPr>
              <w:rPr>
                <w:sz w:val="22"/>
              </w:rPr>
            </w:pPr>
            <w:r w:rsidRPr="00D37792">
              <w:rPr>
                <w:sz w:val="22"/>
              </w:rPr>
              <w:t>TS. Phạm Tuấn Minh</w:t>
            </w:r>
          </w:p>
        </w:tc>
        <w:tc>
          <w:tcPr>
            <w:tcW w:w="777" w:type="dxa"/>
            <w:tcBorders>
              <w:top w:val="single" w:sz="4" w:space="0" w:color="auto"/>
              <w:left w:val="nil"/>
              <w:bottom w:val="single" w:sz="4" w:space="0" w:color="auto"/>
              <w:right w:val="single" w:sz="4" w:space="0" w:color="auto"/>
            </w:tcBorders>
            <w:vAlign w:val="center"/>
          </w:tcPr>
          <w:p w:rsidR="008D5F9E" w:rsidRPr="00D37792" w:rsidRDefault="008D5F9E" w:rsidP="00FF427C">
            <w:pPr>
              <w:jc w:val="center"/>
              <w:rPr>
                <w:sz w:val="22"/>
              </w:rPr>
            </w:pPr>
            <w:r>
              <w:rPr>
                <w:sz w:val="22"/>
              </w:rPr>
              <w:t>Ba</w:t>
            </w:r>
          </w:p>
        </w:tc>
      </w:tr>
      <w:tr w:rsidR="008D5F9E" w:rsidRPr="00D37792" w:rsidTr="0008174E">
        <w:trPr>
          <w:trHeight w:val="876"/>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sz w:val="22"/>
              </w:rPr>
              <w:t>9</w:t>
            </w:r>
          </w:p>
        </w:tc>
        <w:tc>
          <w:tcPr>
            <w:tcW w:w="3065"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both"/>
              <w:rPr>
                <w:sz w:val="22"/>
              </w:rPr>
            </w:pPr>
            <w:r w:rsidRPr="00D37792">
              <w:rPr>
                <w:sz w:val="22"/>
              </w:rPr>
              <w:t>Nghiên cứu ảnh hưởng của động đất lên trụ pin của đạp bê tông Thủy điện Bản Chát</w:t>
            </w:r>
          </w:p>
        </w:tc>
        <w:tc>
          <w:tcPr>
            <w:tcW w:w="2406" w:type="dxa"/>
            <w:tcBorders>
              <w:top w:val="single" w:sz="4" w:space="0" w:color="auto"/>
              <w:left w:val="nil"/>
              <w:bottom w:val="single" w:sz="4" w:space="0" w:color="auto"/>
              <w:right w:val="single" w:sz="4" w:space="0" w:color="auto"/>
            </w:tcBorders>
            <w:shd w:val="clear" w:color="auto" w:fill="auto"/>
            <w:vAlign w:val="bottom"/>
            <w:hideMark/>
          </w:tcPr>
          <w:p w:rsidR="008D5F9E" w:rsidRPr="00D37792" w:rsidRDefault="008D5F9E" w:rsidP="00FF427C">
            <w:pPr>
              <w:rPr>
                <w:color w:val="000000"/>
                <w:sz w:val="22"/>
              </w:rPr>
            </w:pPr>
            <w:r w:rsidRPr="00D37792">
              <w:rPr>
                <w:color w:val="000000"/>
                <w:sz w:val="22"/>
              </w:rPr>
              <w:t>Lê Văn Huy</w:t>
            </w:r>
            <w:r w:rsidRPr="00D37792">
              <w:rPr>
                <w:color w:val="000000"/>
                <w:sz w:val="22"/>
              </w:rPr>
              <w:br/>
              <w:t>Nguyễn Thị Thu Hương</w:t>
            </w:r>
            <w:r w:rsidRPr="00D37792">
              <w:rPr>
                <w:color w:val="000000"/>
                <w:sz w:val="22"/>
              </w:rPr>
              <w:br/>
              <w:t>Khuất Trọng Hiếu</w:t>
            </w:r>
          </w:p>
        </w:tc>
        <w:tc>
          <w:tcPr>
            <w:tcW w:w="1186" w:type="dxa"/>
            <w:tcBorders>
              <w:top w:val="single" w:sz="4" w:space="0" w:color="auto"/>
              <w:left w:val="nil"/>
              <w:bottom w:val="single" w:sz="4" w:space="0" w:color="auto"/>
              <w:right w:val="single" w:sz="4" w:space="0" w:color="auto"/>
            </w:tcBorders>
            <w:shd w:val="clear" w:color="auto" w:fill="auto"/>
            <w:vAlign w:val="bottom"/>
            <w:hideMark/>
          </w:tcPr>
          <w:p w:rsidR="008D5F9E" w:rsidRPr="00D37792" w:rsidRDefault="008D5F9E" w:rsidP="00FF427C">
            <w:pPr>
              <w:jc w:val="center"/>
              <w:rPr>
                <w:color w:val="000000"/>
                <w:sz w:val="22"/>
              </w:rPr>
            </w:pPr>
            <w:r w:rsidRPr="00D37792">
              <w:rPr>
                <w:color w:val="000000"/>
                <w:sz w:val="22"/>
              </w:rPr>
              <w:t>55CTL2</w:t>
            </w:r>
            <w:r w:rsidRPr="00D37792">
              <w:rPr>
                <w:color w:val="000000"/>
                <w:sz w:val="22"/>
              </w:rPr>
              <w:br/>
              <w:t>56CTL4</w:t>
            </w:r>
            <w:r w:rsidRPr="00D37792">
              <w:rPr>
                <w:color w:val="000000"/>
                <w:sz w:val="22"/>
              </w:rPr>
              <w:br/>
              <w:t>55CTL3</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8D5F9E" w:rsidRPr="00D37792" w:rsidRDefault="008D5F9E" w:rsidP="00FF427C">
            <w:pPr>
              <w:jc w:val="center"/>
              <w:rPr>
                <w:color w:val="000000"/>
                <w:sz w:val="22"/>
              </w:rPr>
            </w:pPr>
            <w:r w:rsidRPr="00D37792">
              <w:rPr>
                <w:color w:val="000000"/>
                <w:sz w:val="22"/>
              </w:rPr>
              <w:t>C</w:t>
            </w:r>
          </w:p>
        </w:tc>
        <w:tc>
          <w:tcPr>
            <w:tcW w:w="1586" w:type="dxa"/>
            <w:tcBorders>
              <w:top w:val="single" w:sz="4" w:space="0" w:color="auto"/>
              <w:left w:val="nil"/>
              <w:bottom w:val="single" w:sz="4" w:space="0" w:color="auto"/>
              <w:right w:val="single" w:sz="4" w:space="0" w:color="auto"/>
            </w:tcBorders>
            <w:shd w:val="clear" w:color="auto" w:fill="auto"/>
            <w:noWrap/>
            <w:vAlign w:val="center"/>
            <w:hideMark/>
          </w:tcPr>
          <w:p w:rsidR="008D5F9E" w:rsidRPr="00D37792" w:rsidRDefault="008D5F9E" w:rsidP="00FF427C">
            <w:pPr>
              <w:rPr>
                <w:color w:val="000000"/>
                <w:sz w:val="22"/>
              </w:rPr>
            </w:pPr>
            <w:r w:rsidRPr="00D37792">
              <w:rPr>
                <w:color w:val="000000"/>
                <w:sz w:val="22"/>
              </w:rPr>
              <w:t>TS. Nguyễn Phương Dung</w:t>
            </w:r>
          </w:p>
        </w:tc>
        <w:tc>
          <w:tcPr>
            <w:tcW w:w="777" w:type="dxa"/>
            <w:tcBorders>
              <w:top w:val="single" w:sz="4" w:space="0" w:color="auto"/>
              <w:left w:val="nil"/>
              <w:bottom w:val="single" w:sz="4" w:space="0" w:color="auto"/>
              <w:right w:val="single" w:sz="4" w:space="0" w:color="auto"/>
            </w:tcBorders>
            <w:vAlign w:val="center"/>
          </w:tcPr>
          <w:p w:rsidR="008D5F9E" w:rsidRPr="00D37792" w:rsidRDefault="008D5F9E" w:rsidP="00FF427C">
            <w:pPr>
              <w:jc w:val="center"/>
              <w:rPr>
                <w:color w:val="000000"/>
                <w:sz w:val="22"/>
              </w:rPr>
            </w:pPr>
            <w:r>
              <w:rPr>
                <w:color w:val="000000"/>
                <w:sz w:val="22"/>
              </w:rPr>
              <w:t>Ba</w:t>
            </w:r>
          </w:p>
        </w:tc>
      </w:tr>
      <w:tr w:rsidR="008D5F9E" w:rsidRPr="00D37792" w:rsidTr="0008174E">
        <w:trPr>
          <w:trHeight w:val="891"/>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sz w:val="22"/>
              </w:rPr>
              <w:t>10</w:t>
            </w:r>
          </w:p>
        </w:tc>
        <w:tc>
          <w:tcPr>
            <w:tcW w:w="3065"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both"/>
              <w:rPr>
                <w:sz w:val="22"/>
              </w:rPr>
            </w:pPr>
            <w:r w:rsidRPr="00D37792">
              <w:rPr>
                <w:sz w:val="22"/>
              </w:rPr>
              <w:t>Sử dụng mô hình cân bằng riêng nghiên cứu ảnh hưởng của Hiệp định CPTPP đến xuất-nhập khẩu hạt điều của Việt Nam, giai đoạn 2010 - 2017</w:t>
            </w:r>
          </w:p>
        </w:tc>
        <w:tc>
          <w:tcPr>
            <w:tcW w:w="2406" w:type="dxa"/>
            <w:tcBorders>
              <w:top w:val="single" w:sz="4" w:space="0" w:color="auto"/>
              <w:left w:val="nil"/>
              <w:bottom w:val="single" w:sz="4" w:space="0" w:color="auto"/>
              <w:right w:val="single" w:sz="4" w:space="0" w:color="auto"/>
            </w:tcBorders>
            <w:shd w:val="clear" w:color="auto" w:fill="auto"/>
            <w:noWrap/>
            <w:vAlign w:val="center"/>
            <w:hideMark/>
          </w:tcPr>
          <w:p w:rsidR="008D5F9E" w:rsidRPr="00D37792" w:rsidRDefault="008D5F9E" w:rsidP="00FF427C">
            <w:pPr>
              <w:rPr>
                <w:sz w:val="22"/>
              </w:rPr>
            </w:pPr>
            <w:r w:rsidRPr="00D37792">
              <w:rPr>
                <w:sz w:val="22"/>
              </w:rPr>
              <w:t>Nguyễn Thị Hoa</w:t>
            </w:r>
          </w:p>
        </w:tc>
        <w:tc>
          <w:tcPr>
            <w:tcW w:w="1186" w:type="dxa"/>
            <w:tcBorders>
              <w:top w:val="single" w:sz="4" w:space="0" w:color="auto"/>
              <w:left w:val="nil"/>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sidRPr="00D37792">
              <w:rPr>
                <w:sz w:val="22"/>
              </w:rPr>
              <w:t>57K-TN</w:t>
            </w:r>
          </w:p>
        </w:tc>
        <w:tc>
          <w:tcPr>
            <w:tcW w:w="893"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K</w:t>
            </w:r>
          </w:p>
        </w:tc>
        <w:tc>
          <w:tcPr>
            <w:tcW w:w="15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PGS.TS. Bùi Duy Phú</w:t>
            </w:r>
          </w:p>
        </w:tc>
        <w:tc>
          <w:tcPr>
            <w:tcW w:w="777" w:type="dxa"/>
            <w:tcBorders>
              <w:top w:val="single" w:sz="4" w:space="0" w:color="auto"/>
              <w:left w:val="nil"/>
              <w:bottom w:val="single" w:sz="4" w:space="0" w:color="auto"/>
              <w:right w:val="single" w:sz="4" w:space="0" w:color="auto"/>
            </w:tcBorders>
            <w:vAlign w:val="center"/>
          </w:tcPr>
          <w:p w:rsidR="008D5F9E" w:rsidRPr="00D37792" w:rsidRDefault="008D5F9E" w:rsidP="00FF427C">
            <w:pPr>
              <w:jc w:val="center"/>
              <w:rPr>
                <w:sz w:val="22"/>
              </w:rPr>
            </w:pPr>
            <w:r>
              <w:rPr>
                <w:sz w:val="22"/>
              </w:rPr>
              <w:t>Ba</w:t>
            </w:r>
          </w:p>
        </w:tc>
      </w:tr>
      <w:tr w:rsidR="008D5F9E" w:rsidRPr="00D37792" w:rsidTr="0008174E">
        <w:trPr>
          <w:trHeight w:val="833"/>
          <w:jc w:val="center"/>
        </w:trPr>
        <w:tc>
          <w:tcPr>
            <w:tcW w:w="9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TT</w:t>
            </w:r>
          </w:p>
        </w:tc>
        <w:tc>
          <w:tcPr>
            <w:tcW w:w="3065"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Tên đề tài</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Sinh viên thực hiện</w:t>
            </w:r>
          </w:p>
        </w:tc>
        <w:tc>
          <w:tcPr>
            <w:tcW w:w="11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Lớp</w:t>
            </w:r>
          </w:p>
        </w:tc>
        <w:tc>
          <w:tcPr>
            <w:tcW w:w="893"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 xml:space="preserve">Khoa/ TT </w:t>
            </w:r>
          </w:p>
        </w:tc>
        <w:tc>
          <w:tcPr>
            <w:tcW w:w="158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b/>
                <w:bCs/>
                <w:sz w:val="22"/>
              </w:rPr>
            </w:pPr>
            <w:r w:rsidRPr="00D37792">
              <w:rPr>
                <w:b/>
                <w:bCs/>
                <w:sz w:val="22"/>
              </w:rPr>
              <w:t>Giáo viên HD</w:t>
            </w:r>
          </w:p>
        </w:tc>
        <w:tc>
          <w:tcPr>
            <w:tcW w:w="777" w:type="dxa"/>
            <w:tcBorders>
              <w:top w:val="single" w:sz="4" w:space="0" w:color="auto"/>
              <w:left w:val="nil"/>
              <w:bottom w:val="single" w:sz="4" w:space="0" w:color="auto"/>
              <w:right w:val="single" w:sz="4" w:space="0" w:color="auto"/>
            </w:tcBorders>
            <w:vAlign w:val="center"/>
          </w:tcPr>
          <w:p w:rsidR="008D5F9E" w:rsidRPr="00D37792" w:rsidRDefault="008D5F9E" w:rsidP="00FF427C">
            <w:pPr>
              <w:jc w:val="center"/>
              <w:rPr>
                <w:b/>
                <w:bCs/>
                <w:sz w:val="22"/>
              </w:rPr>
            </w:pPr>
            <w:r w:rsidRPr="00D37792">
              <w:rPr>
                <w:b/>
                <w:bCs/>
                <w:sz w:val="22"/>
              </w:rPr>
              <w:t>Đạt</w:t>
            </w:r>
            <w:r>
              <w:rPr>
                <w:b/>
                <w:bCs/>
                <w:sz w:val="22"/>
              </w:rPr>
              <w:t xml:space="preserve"> gi</w:t>
            </w:r>
            <w:r w:rsidRPr="00D37792">
              <w:rPr>
                <w:b/>
                <w:bCs/>
                <w:sz w:val="22"/>
              </w:rPr>
              <w:t>ả</w:t>
            </w:r>
            <w:r>
              <w:rPr>
                <w:b/>
                <w:bCs/>
                <w:sz w:val="22"/>
              </w:rPr>
              <w:t>i</w:t>
            </w:r>
          </w:p>
        </w:tc>
      </w:tr>
      <w:tr w:rsidR="008D5F9E" w:rsidRPr="00D37792" w:rsidTr="0008174E">
        <w:trPr>
          <w:trHeight w:val="876"/>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Pr>
                <w:sz w:val="22"/>
              </w:rPr>
              <w:t>11</w:t>
            </w:r>
          </w:p>
        </w:tc>
        <w:tc>
          <w:tcPr>
            <w:tcW w:w="3065"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both"/>
              <w:rPr>
                <w:color w:val="000000"/>
                <w:sz w:val="22"/>
              </w:rPr>
            </w:pPr>
            <w:r w:rsidRPr="00D37792">
              <w:rPr>
                <w:color w:val="000000"/>
                <w:sz w:val="22"/>
              </w:rPr>
              <w:t>Nghiên cứu các vấn đề thực thi trách nhiệm xã hội của doanh nghiệp tại các khu công nghiệp ở Việt Nam</w:t>
            </w:r>
          </w:p>
        </w:tc>
        <w:tc>
          <w:tcPr>
            <w:tcW w:w="2406" w:type="dxa"/>
            <w:tcBorders>
              <w:top w:val="nil"/>
              <w:left w:val="nil"/>
              <w:bottom w:val="single" w:sz="4" w:space="0" w:color="auto"/>
              <w:right w:val="single" w:sz="4" w:space="0" w:color="auto"/>
            </w:tcBorders>
            <w:shd w:val="clear" w:color="auto" w:fill="auto"/>
            <w:noWrap/>
            <w:vAlign w:val="center"/>
            <w:hideMark/>
          </w:tcPr>
          <w:p w:rsidR="008D5F9E" w:rsidRPr="00D37792" w:rsidRDefault="008D5F9E" w:rsidP="00FF427C">
            <w:pPr>
              <w:rPr>
                <w:color w:val="000000"/>
                <w:sz w:val="22"/>
              </w:rPr>
            </w:pPr>
            <w:r w:rsidRPr="00D37792">
              <w:rPr>
                <w:color w:val="000000"/>
                <w:sz w:val="22"/>
              </w:rPr>
              <w:t>Trương Phương Uyên</w:t>
            </w:r>
          </w:p>
        </w:tc>
        <w:tc>
          <w:tcPr>
            <w:tcW w:w="1186" w:type="dxa"/>
            <w:tcBorders>
              <w:top w:val="nil"/>
              <w:left w:val="nil"/>
              <w:bottom w:val="single" w:sz="4" w:space="0" w:color="auto"/>
              <w:right w:val="single" w:sz="4" w:space="0" w:color="auto"/>
            </w:tcBorders>
            <w:shd w:val="clear" w:color="auto" w:fill="auto"/>
            <w:noWrap/>
            <w:vAlign w:val="center"/>
            <w:hideMark/>
          </w:tcPr>
          <w:p w:rsidR="008D5F9E" w:rsidRPr="00D37792" w:rsidRDefault="008D5F9E" w:rsidP="00FF427C">
            <w:pPr>
              <w:jc w:val="center"/>
              <w:rPr>
                <w:color w:val="000000"/>
                <w:sz w:val="22"/>
              </w:rPr>
            </w:pPr>
            <w:r w:rsidRPr="00D37792">
              <w:rPr>
                <w:color w:val="000000"/>
                <w:sz w:val="22"/>
              </w:rPr>
              <w:t>57QTTH</w:t>
            </w:r>
          </w:p>
        </w:tc>
        <w:tc>
          <w:tcPr>
            <w:tcW w:w="893"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K</w:t>
            </w:r>
          </w:p>
        </w:tc>
        <w:tc>
          <w:tcPr>
            <w:tcW w:w="1586" w:type="dxa"/>
            <w:tcBorders>
              <w:top w:val="nil"/>
              <w:left w:val="nil"/>
              <w:bottom w:val="single" w:sz="4" w:space="0" w:color="auto"/>
              <w:right w:val="single" w:sz="4" w:space="0" w:color="auto"/>
            </w:tcBorders>
            <w:shd w:val="clear" w:color="auto" w:fill="auto"/>
            <w:noWrap/>
            <w:vAlign w:val="center"/>
            <w:hideMark/>
          </w:tcPr>
          <w:p w:rsidR="008D5F9E" w:rsidRPr="00D37792" w:rsidRDefault="008D5F9E" w:rsidP="00FF427C">
            <w:pPr>
              <w:rPr>
                <w:sz w:val="22"/>
              </w:rPr>
            </w:pPr>
            <w:r w:rsidRPr="00D37792">
              <w:rPr>
                <w:sz w:val="22"/>
              </w:rPr>
              <w:t>ThS. Hoàng Thị Thu Thỏa</w:t>
            </w:r>
          </w:p>
        </w:tc>
        <w:tc>
          <w:tcPr>
            <w:tcW w:w="777" w:type="dxa"/>
            <w:tcBorders>
              <w:top w:val="nil"/>
              <w:left w:val="nil"/>
              <w:bottom w:val="single" w:sz="4" w:space="0" w:color="auto"/>
              <w:right w:val="single" w:sz="4" w:space="0" w:color="auto"/>
            </w:tcBorders>
            <w:vAlign w:val="center"/>
          </w:tcPr>
          <w:p w:rsidR="008D5F9E" w:rsidRPr="00D37792" w:rsidRDefault="008D5F9E" w:rsidP="00FF427C">
            <w:pPr>
              <w:jc w:val="center"/>
              <w:rPr>
                <w:sz w:val="22"/>
              </w:rPr>
            </w:pPr>
            <w:r>
              <w:rPr>
                <w:sz w:val="22"/>
              </w:rPr>
              <w:t>KK</w:t>
            </w:r>
          </w:p>
        </w:tc>
      </w:tr>
      <w:tr w:rsidR="008D5F9E" w:rsidRPr="00D37792" w:rsidTr="0008174E">
        <w:trPr>
          <w:trHeight w:val="1168"/>
          <w:jc w:val="center"/>
        </w:trPr>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sidRPr="00D37792">
              <w:rPr>
                <w:sz w:val="22"/>
              </w:rPr>
              <w:t>1</w:t>
            </w:r>
            <w:r>
              <w:rPr>
                <w:sz w:val="22"/>
              </w:rPr>
              <w:t>2</w:t>
            </w:r>
          </w:p>
        </w:tc>
        <w:tc>
          <w:tcPr>
            <w:tcW w:w="3065" w:type="dxa"/>
            <w:tcBorders>
              <w:top w:val="nil"/>
              <w:left w:val="nil"/>
              <w:bottom w:val="single" w:sz="4" w:space="0" w:color="auto"/>
              <w:right w:val="single" w:sz="4" w:space="0" w:color="auto"/>
            </w:tcBorders>
            <w:shd w:val="clear" w:color="auto" w:fill="auto"/>
            <w:vAlign w:val="bottom"/>
            <w:hideMark/>
          </w:tcPr>
          <w:p w:rsidR="008D5F9E" w:rsidRPr="00D37792" w:rsidRDefault="008D5F9E" w:rsidP="00FF427C">
            <w:pPr>
              <w:jc w:val="both"/>
              <w:rPr>
                <w:sz w:val="22"/>
              </w:rPr>
            </w:pPr>
            <w:r w:rsidRPr="00D37792">
              <w:rPr>
                <w:sz w:val="22"/>
              </w:rPr>
              <w:t>Đánh giá tính hiệu quả của việc sử dụng dữ liệu khí tượng toàn cầu CFSR trong việc mô phỏng dòng chảy trên lưu vực sông Đồng Nai bằng mô hình SWAT</w:t>
            </w:r>
          </w:p>
        </w:tc>
        <w:tc>
          <w:tcPr>
            <w:tcW w:w="240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Bùi Đăng Doanh</w:t>
            </w:r>
            <w:r w:rsidRPr="00D37792">
              <w:rPr>
                <w:sz w:val="22"/>
              </w:rPr>
              <w:br/>
              <w:t>Hà Thị Ngọc</w:t>
            </w:r>
          </w:p>
        </w:tc>
        <w:tc>
          <w:tcPr>
            <w:tcW w:w="118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57CTL</w:t>
            </w:r>
            <w:r w:rsidRPr="00D37792">
              <w:rPr>
                <w:sz w:val="22"/>
              </w:rPr>
              <w:br/>
              <w:t>57CTN2</w:t>
            </w:r>
          </w:p>
        </w:tc>
        <w:tc>
          <w:tcPr>
            <w:tcW w:w="893"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C</w:t>
            </w:r>
            <w:r w:rsidRPr="00D37792">
              <w:rPr>
                <w:sz w:val="22"/>
              </w:rPr>
              <w:br/>
              <w:t>N</w:t>
            </w:r>
          </w:p>
        </w:tc>
        <w:tc>
          <w:tcPr>
            <w:tcW w:w="158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TS. Đỗ Xuân Khánh</w:t>
            </w:r>
          </w:p>
        </w:tc>
        <w:tc>
          <w:tcPr>
            <w:tcW w:w="777" w:type="dxa"/>
            <w:tcBorders>
              <w:top w:val="nil"/>
              <w:left w:val="nil"/>
              <w:bottom w:val="single" w:sz="4" w:space="0" w:color="auto"/>
              <w:right w:val="single" w:sz="4" w:space="0" w:color="auto"/>
            </w:tcBorders>
            <w:vAlign w:val="center"/>
          </w:tcPr>
          <w:p w:rsidR="008D5F9E" w:rsidRPr="00D37792" w:rsidRDefault="008D5F9E" w:rsidP="00FF427C">
            <w:pPr>
              <w:jc w:val="center"/>
              <w:rPr>
                <w:sz w:val="22"/>
              </w:rPr>
            </w:pPr>
            <w:r>
              <w:rPr>
                <w:sz w:val="22"/>
              </w:rPr>
              <w:t>KK</w:t>
            </w:r>
          </w:p>
        </w:tc>
      </w:tr>
      <w:tr w:rsidR="008D5F9E" w:rsidRPr="00D37792" w:rsidTr="0008174E">
        <w:trPr>
          <w:trHeight w:val="876"/>
          <w:jc w:val="center"/>
        </w:trPr>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sidRPr="00D37792">
              <w:rPr>
                <w:sz w:val="22"/>
              </w:rPr>
              <w:t>1</w:t>
            </w:r>
            <w:r>
              <w:rPr>
                <w:sz w:val="22"/>
              </w:rPr>
              <w:t>3</w:t>
            </w:r>
          </w:p>
        </w:tc>
        <w:tc>
          <w:tcPr>
            <w:tcW w:w="3065"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jc w:val="both"/>
              <w:rPr>
                <w:sz w:val="22"/>
              </w:rPr>
            </w:pPr>
            <w:r w:rsidRPr="00D37792">
              <w:rPr>
                <w:sz w:val="22"/>
              </w:rPr>
              <w:t>Nghiên cứu công cụ mô phỏng và tính toán hệ thống điện trong môi trường MATLAB</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Hoàng Văn Lượng</w:t>
            </w:r>
            <w:r w:rsidRPr="00D37792">
              <w:rPr>
                <w:sz w:val="22"/>
              </w:rPr>
              <w:br w:type="page"/>
              <w:t>Nguyễn Kim Thành</w:t>
            </w:r>
            <w:r w:rsidRPr="00D37792">
              <w:rPr>
                <w:sz w:val="22"/>
              </w:rPr>
              <w:br w:type="page"/>
              <w:t>Phạm Văn Chung</w:t>
            </w:r>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56KTĐ-HTĐ</w:t>
            </w:r>
          </w:p>
        </w:tc>
        <w:tc>
          <w:tcPr>
            <w:tcW w:w="8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5F9E" w:rsidRPr="00D37792" w:rsidRDefault="008D5F9E" w:rsidP="00FF427C">
            <w:pPr>
              <w:jc w:val="center"/>
              <w:rPr>
                <w:color w:val="000000"/>
                <w:sz w:val="22"/>
              </w:rPr>
            </w:pPr>
            <w:r w:rsidRPr="00D37792">
              <w:rPr>
                <w:color w:val="000000"/>
                <w:sz w:val="22"/>
              </w:rPr>
              <w:t>NL</w:t>
            </w:r>
          </w:p>
        </w:tc>
        <w:tc>
          <w:tcPr>
            <w:tcW w:w="15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TS. Lê Quang Cường</w:t>
            </w:r>
          </w:p>
        </w:tc>
        <w:tc>
          <w:tcPr>
            <w:tcW w:w="777" w:type="dxa"/>
            <w:tcBorders>
              <w:top w:val="single" w:sz="4" w:space="0" w:color="auto"/>
              <w:left w:val="single" w:sz="4" w:space="0" w:color="auto"/>
              <w:bottom w:val="single" w:sz="4" w:space="0" w:color="auto"/>
              <w:right w:val="single" w:sz="4" w:space="0" w:color="auto"/>
            </w:tcBorders>
            <w:vAlign w:val="center"/>
          </w:tcPr>
          <w:p w:rsidR="008D5F9E" w:rsidRPr="00D37792" w:rsidRDefault="008D5F9E" w:rsidP="00FF427C">
            <w:pPr>
              <w:jc w:val="center"/>
              <w:rPr>
                <w:sz w:val="22"/>
              </w:rPr>
            </w:pPr>
            <w:r>
              <w:rPr>
                <w:sz w:val="22"/>
              </w:rPr>
              <w:t>KK</w:t>
            </w:r>
          </w:p>
        </w:tc>
      </w:tr>
      <w:tr w:rsidR="008D5F9E" w:rsidRPr="00D37792" w:rsidTr="0008174E">
        <w:trPr>
          <w:trHeight w:val="906"/>
          <w:jc w:val="center"/>
        </w:trPr>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8D5F9E" w:rsidRPr="00D37792" w:rsidRDefault="008D5F9E" w:rsidP="00FF427C">
            <w:pPr>
              <w:jc w:val="center"/>
              <w:rPr>
                <w:sz w:val="22"/>
              </w:rPr>
            </w:pPr>
            <w:r w:rsidRPr="00D37792">
              <w:rPr>
                <w:sz w:val="22"/>
              </w:rPr>
              <w:t>1</w:t>
            </w:r>
            <w:r>
              <w:rPr>
                <w:sz w:val="22"/>
              </w:rPr>
              <w:t>4</w:t>
            </w:r>
          </w:p>
        </w:tc>
        <w:tc>
          <w:tcPr>
            <w:tcW w:w="3065" w:type="dxa"/>
            <w:tcBorders>
              <w:top w:val="nil"/>
              <w:left w:val="nil"/>
              <w:bottom w:val="single" w:sz="4" w:space="0" w:color="auto"/>
              <w:right w:val="single" w:sz="4" w:space="0" w:color="auto"/>
            </w:tcBorders>
            <w:shd w:val="clear" w:color="auto" w:fill="auto"/>
            <w:hideMark/>
          </w:tcPr>
          <w:p w:rsidR="008D5F9E" w:rsidRPr="00D37792" w:rsidRDefault="008D5F9E" w:rsidP="00FF427C">
            <w:pPr>
              <w:jc w:val="both"/>
              <w:rPr>
                <w:sz w:val="22"/>
              </w:rPr>
            </w:pPr>
            <w:r w:rsidRPr="00D37792">
              <w:rPr>
                <w:sz w:val="22"/>
              </w:rPr>
              <w:t>Ảnh hưởng của việc tham gia công tác Đoàn thanh niên, Hội sinh viên đến học tập và rèn luyện của sinh viên trường Đại học Thuỷ lợi hiện nay</w:t>
            </w:r>
          </w:p>
        </w:tc>
        <w:tc>
          <w:tcPr>
            <w:tcW w:w="240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Bùi Thị Vân Trang</w:t>
            </w:r>
            <w:r w:rsidRPr="00D37792">
              <w:rPr>
                <w:sz w:val="22"/>
              </w:rPr>
              <w:br/>
              <w:t>Ngô Việt Hoàn</w:t>
            </w:r>
          </w:p>
        </w:tc>
        <w:tc>
          <w:tcPr>
            <w:tcW w:w="118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57KTDN3</w:t>
            </w:r>
            <w:r w:rsidRPr="00D37792">
              <w:rPr>
                <w:sz w:val="22"/>
              </w:rPr>
              <w:br/>
              <w:t>58KTD3</w:t>
            </w:r>
          </w:p>
        </w:tc>
        <w:tc>
          <w:tcPr>
            <w:tcW w:w="893"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jc w:val="center"/>
              <w:rPr>
                <w:sz w:val="22"/>
              </w:rPr>
            </w:pPr>
            <w:r w:rsidRPr="00D37792">
              <w:rPr>
                <w:sz w:val="22"/>
              </w:rPr>
              <w:t>KT</w:t>
            </w:r>
            <w:r w:rsidRPr="00D37792">
              <w:rPr>
                <w:sz w:val="22"/>
              </w:rPr>
              <w:br/>
              <w:t>NL</w:t>
            </w:r>
          </w:p>
        </w:tc>
        <w:tc>
          <w:tcPr>
            <w:tcW w:w="1586" w:type="dxa"/>
            <w:tcBorders>
              <w:top w:val="nil"/>
              <w:left w:val="nil"/>
              <w:bottom w:val="single" w:sz="4" w:space="0" w:color="auto"/>
              <w:right w:val="single" w:sz="4" w:space="0" w:color="auto"/>
            </w:tcBorders>
            <w:shd w:val="clear" w:color="auto" w:fill="auto"/>
            <w:vAlign w:val="center"/>
            <w:hideMark/>
          </w:tcPr>
          <w:p w:rsidR="008D5F9E" w:rsidRPr="00D37792" w:rsidRDefault="008D5F9E" w:rsidP="00FF427C">
            <w:pPr>
              <w:rPr>
                <w:sz w:val="22"/>
              </w:rPr>
            </w:pPr>
            <w:r w:rsidRPr="00D37792">
              <w:rPr>
                <w:sz w:val="22"/>
              </w:rPr>
              <w:t>TS. Nguyễn Thị Nga</w:t>
            </w:r>
          </w:p>
        </w:tc>
        <w:tc>
          <w:tcPr>
            <w:tcW w:w="777" w:type="dxa"/>
            <w:tcBorders>
              <w:top w:val="nil"/>
              <w:left w:val="nil"/>
              <w:bottom w:val="single" w:sz="4" w:space="0" w:color="auto"/>
              <w:right w:val="single" w:sz="4" w:space="0" w:color="auto"/>
            </w:tcBorders>
            <w:vAlign w:val="center"/>
          </w:tcPr>
          <w:p w:rsidR="008D5F9E" w:rsidRPr="00D37792" w:rsidRDefault="008D5F9E" w:rsidP="00FF427C">
            <w:pPr>
              <w:jc w:val="center"/>
              <w:rPr>
                <w:sz w:val="22"/>
              </w:rPr>
            </w:pPr>
            <w:r>
              <w:rPr>
                <w:sz w:val="22"/>
              </w:rPr>
              <w:t>KK</w:t>
            </w:r>
          </w:p>
        </w:tc>
      </w:tr>
    </w:tbl>
    <w:p w:rsidR="008D5F9E" w:rsidRPr="00D37792" w:rsidRDefault="008D5F9E" w:rsidP="008D5F9E">
      <w:pPr>
        <w:jc w:val="center"/>
      </w:pPr>
    </w:p>
    <w:p w:rsidR="000713FC" w:rsidRPr="008D5F9E" w:rsidRDefault="000713FC">
      <w:pPr>
        <w:rPr>
          <w:i/>
          <w:sz w:val="26"/>
          <w:szCs w:val="26"/>
        </w:rPr>
      </w:pPr>
    </w:p>
    <w:sectPr w:rsidR="000713FC" w:rsidRPr="008D5F9E" w:rsidSect="007137B1">
      <w:pgSz w:w="11909" w:h="16834" w:code="9"/>
      <w:pgMar w:top="719" w:right="1019" w:bottom="63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00"/>
    <w:family w:val="roman"/>
    <w:notTrueType/>
    <w:pitch w:val="variable"/>
    <w:sig w:usb0="00C00283" w:usb1="00000000" w:usb2="00000000" w:usb3="00000000" w:csb0="0000000D" w:csb1="00000000"/>
  </w:font>
  <w:font w:name=".VnTime">
    <w:altName w:val="Courier New"/>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E9048E"/>
    <w:multiLevelType w:val="hybridMultilevel"/>
    <w:tmpl w:val="80F6DAFE"/>
    <w:lvl w:ilvl="0" w:tplc="5F5CB1D4">
      <w:start w:val="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44181C"/>
    <w:multiLevelType w:val="hybridMultilevel"/>
    <w:tmpl w:val="1B8C0C86"/>
    <w:lvl w:ilvl="0" w:tplc="4A1801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6A4AD0"/>
    <w:multiLevelType w:val="hybridMultilevel"/>
    <w:tmpl w:val="B006542A"/>
    <w:lvl w:ilvl="0" w:tplc="0478E274">
      <w:start w:val="1"/>
      <w:numFmt w:val="bullet"/>
      <w:lvlText w:val="+"/>
      <w:lvlJc w:val="left"/>
      <w:pPr>
        <w:ind w:left="922" w:hanging="360"/>
      </w:pPr>
      <w:rPr>
        <w:rFonts w:ascii="Times New Roman" w:hAnsi="Times New Roman" w:cs="Times New Roman" w:hint="default"/>
      </w:rPr>
    </w:lvl>
    <w:lvl w:ilvl="1" w:tplc="042A0003" w:tentative="1">
      <w:start w:val="1"/>
      <w:numFmt w:val="bullet"/>
      <w:lvlText w:val="o"/>
      <w:lvlJc w:val="left"/>
      <w:pPr>
        <w:ind w:left="1642" w:hanging="360"/>
      </w:pPr>
      <w:rPr>
        <w:rFonts w:ascii="Courier New" w:hAnsi="Courier New" w:cs="Courier New" w:hint="default"/>
      </w:rPr>
    </w:lvl>
    <w:lvl w:ilvl="2" w:tplc="042A0005" w:tentative="1">
      <w:start w:val="1"/>
      <w:numFmt w:val="bullet"/>
      <w:lvlText w:val=""/>
      <w:lvlJc w:val="left"/>
      <w:pPr>
        <w:ind w:left="2362" w:hanging="360"/>
      </w:pPr>
      <w:rPr>
        <w:rFonts w:ascii="Wingdings" w:hAnsi="Wingdings" w:hint="default"/>
      </w:rPr>
    </w:lvl>
    <w:lvl w:ilvl="3" w:tplc="042A0001" w:tentative="1">
      <w:start w:val="1"/>
      <w:numFmt w:val="bullet"/>
      <w:lvlText w:val=""/>
      <w:lvlJc w:val="left"/>
      <w:pPr>
        <w:ind w:left="3082" w:hanging="360"/>
      </w:pPr>
      <w:rPr>
        <w:rFonts w:ascii="Symbol" w:hAnsi="Symbol" w:hint="default"/>
      </w:rPr>
    </w:lvl>
    <w:lvl w:ilvl="4" w:tplc="042A0003" w:tentative="1">
      <w:start w:val="1"/>
      <w:numFmt w:val="bullet"/>
      <w:lvlText w:val="o"/>
      <w:lvlJc w:val="left"/>
      <w:pPr>
        <w:ind w:left="3802" w:hanging="360"/>
      </w:pPr>
      <w:rPr>
        <w:rFonts w:ascii="Courier New" w:hAnsi="Courier New" w:cs="Courier New" w:hint="default"/>
      </w:rPr>
    </w:lvl>
    <w:lvl w:ilvl="5" w:tplc="042A0005" w:tentative="1">
      <w:start w:val="1"/>
      <w:numFmt w:val="bullet"/>
      <w:lvlText w:val=""/>
      <w:lvlJc w:val="left"/>
      <w:pPr>
        <w:ind w:left="4522" w:hanging="360"/>
      </w:pPr>
      <w:rPr>
        <w:rFonts w:ascii="Wingdings" w:hAnsi="Wingdings" w:hint="default"/>
      </w:rPr>
    </w:lvl>
    <w:lvl w:ilvl="6" w:tplc="042A0001" w:tentative="1">
      <w:start w:val="1"/>
      <w:numFmt w:val="bullet"/>
      <w:lvlText w:val=""/>
      <w:lvlJc w:val="left"/>
      <w:pPr>
        <w:ind w:left="5242" w:hanging="360"/>
      </w:pPr>
      <w:rPr>
        <w:rFonts w:ascii="Symbol" w:hAnsi="Symbol" w:hint="default"/>
      </w:rPr>
    </w:lvl>
    <w:lvl w:ilvl="7" w:tplc="042A0003" w:tentative="1">
      <w:start w:val="1"/>
      <w:numFmt w:val="bullet"/>
      <w:lvlText w:val="o"/>
      <w:lvlJc w:val="left"/>
      <w:pPr>
        <w:ind w:left="5962" w:hanging="360"/>
      </w:pPr>
      <w:rPr>
        <w:rFonts w:ascii="Courier New" w:hAnsi="Courier New" w:cs="Courier New" w:hint="default"/>
      </w:rPr>
    </w:lvl>
    <w:lvl w:ilvl="8" w:tplc="042A0005" w:tentative="1">
      <w:start w:val="1"/>
      <w:numFmt w:val="bullet"/>
      <w:lvlText w:val=""/>
      <w:lvlJc w:val="left"/>
      <w:pPr>
        <w:ind w:left="6682" w:hanging="360"/>
      </w:pPr>
      <w:rPr>
        <w:rFonts w:ascii="Wingdings" w:hAnsi="Wingdings" w:hint="default"/>
      </w:rPr>
    </w:lvl>
  </w:abstractNum>
  <w:abstractNum w:abstractNumId="3">
    <w:nsid w:val="17D4530D"/>
    <w:multiLevelType w:val="hybridMultilevel"/>
    <w:tmpl w:val="1B8C0C86"/>
    <w:lvl w:ilvl="0" w:tplc="4A1801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867D7C"/>
    <w:multiLevelType w:val="hybridMultilevel"/>
    <w:tmpl w:val="A7D07088"/>
    <w:lvl w:ilvl="0" w:tplc="0478E274">
      <w:start w:val="1"/>
      <w:numFmt w:val="bullet"/>
      <w:lvlText w:val="+"/>
      <w:lvlJc w:val="left"/>
      <w:pPr>
        <w:ind w:left="990" w:hanging="360"/>
      </w:pPr>
      <w:rPr>
        <w:rFonts w:ascii="Times New Roman" w:hAnsi="Times New Roman" w:cs="Times New Roman" w:hint="default"/>
      </w:rPr>
    </w:lvl>
    <w:lvl w:ilvl="1" w:tplc="042A0003" w:tentative="1">
      <w:start w:val="1"/>
      <w:numFmt w:val="bullet"/>
      <w:lvlText w:val="o"/>
      <w:lvlJc w:val="left"/>
      <w:pPr>
        <w:ind w:left="1642" w:hanging="360"/>
      </w:pPr>
      <w:rPr>
        <w:rFonts w:ascii="Courier New" w:hAnsi="Courier New" w:cs="Courier New" w:hint="default"/>
      </w:rPr>
    </w:lvl>
    <w:lvl w:ilvl="2" w:tplc="042A0005" w:tentative="1">
      <w:start w:val="1"/>
      <w:numFmt w:val="bullet"/>
      <w:lvlText w:val=""/>
      <w:lvlJc w:val="left"/>
      <w:pPr>
        <w:ind w:left="2362" w:hanging="360"/>
      </w:pPr>
      <w:rPr>
        <w:rFonts w:ascii="Wingdings" w:hAnsi="Wingdings" w:hint="default"/>
      </w:rPr>
    </w:lvl>
    <w:lvl w:ilvl="3" w:tplc="042A0001" w:tentative="1">
      <w:start w:val="1"/>
      <w:numFmt w:val="bullet"/>
      <w:lvlText w:val=""/>
      <w:lvlJc w:val="left"/>
      <w:pPr>
        <w:ind w:left="3082" w:hanging="360"/>
      </w:pPr>
      <w:rPr>
        <w:rFonts w:ascii="Symbol" w:hAnsi="Symbol" w:hint="default"/>
      </w:rPr>
    </w:lvl>
    <w:lvl w:ilvl="4" w:tplc="042A0003" w:tentative="1">
      <w:start w:val="1"/>
      <w:numFmt w:val="bullet"/>
      <w:lvlText w:val="o"/>
      <w:lvlJc w:val="left"/>
      <w:pPr>
        <w:ind w:left="3802" w:hanging="360"/>
      </w:pPr>
      <w:rPr>
        <w:rFonts w:ascii="Courier New" w:hAnsi="Courier New" w:cs="Courier New" w:hint="default"/>
      </w:rPr>
    </w:lvl>
    <w:lvl w:ilvl="5" w:tplc="042A0005" w:tentative="1">
      <w:start w:val="1"/>
      <w:numFmt w:val="bullet"/>
      <w:lvlText w:val=""/>
      <w:lvlJc w:val="left"/>
      <w:pPr>
        <w:ind w:left="4522" w:hanging="360"/>
      </w:pPr>
      <w:rPr>
        <w:rFonts w:ascii="Wingdings" w:hAnsi="Wingdings" w:hint="default"/>
      </w:rPr>
    </w:lvl>
    <w:lvl w:ilvl="6" w:tplc="042A0001" w:tentative="1">
      <w:start w:val="1"/>
      <w:numFmt w:val="bullet"/>
      <w:lvlText w:val=""/>
      <w:lvlJc w:val="left"/>
      <w:pPr>
        <w:ind w:left="5242" w:hanging="360"/>
      </w:pPr>
      <w:rPr>
        <w:rFonts w:ascii="Symbol" w:hAnsi="Symbol" w:hint="default"/>
      </w:rPr>
    </w:lvl>
    <w:lvl w:ilvl="7" w:tplc="042A0003" w:tentative="1">
      <w:start w:val="1"/>
      <w:numFmt w:val="bullet"/>
      <w:lvlText w:val="o"/>
      <w:lvlJc w:val="left"/>
      <w:pPr>
        <w:ind w:left="5962" w:hanging="360"/>
      </w:pPr>
      <w:rPr>
        <w:rFonts w:ascii="Courier New" w:hAnsi="Courier New" w:cs="Courier New" w:hint="default"/>
      </w:rPr>
    </w:lvl>
    <w:lvl w:ilvl="8" w:tplc="042A0005" w:tentative="1">
      <w:start w:val="1"/>
      <w:numFmt w:val="bullet"/>
      <w:lvlText w:val=""/>
      <w:lvlJc w:val="left"/>
      <w:pPr>
        <w:ind w:left="6682" w:hanging="360"/>
      </w:pPr>
      <w:rPr>
        <w:rFonts w:ascii="Wingdings" w:hAnsi="Wingdings" w:hint="default"/>
      </w:rPr>
    </w:lvl>
  </w:abstractNum>
  <w:abstractNum w:abstractNumId="5">
    <w:nsid w:val="25A44D44"/>
    <w:multiLevelType w:val="hybridMultilevel"/>
    <w:tmpl w:val="1B8C0C86"/>
    <w:lvl w:ilvl="0" w:tplc="4A1801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E20891"/>
    <w:multiLevelType w:val="hybridMultilevel"/>
    <w:tmpl w:val="EC982D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F43C99"/>
    <w:multiLevelType w:val="hybridMultilevel"/>
    <w:tmpl w:val="D872504C"/>
    <w:lvl w:ilvl="0" w:tplc="0478E274">
      <w:start w:val="1"/>
      <w:numFmt w:val="bullet"/>
      <w:lvlText w:val="+"/>
      <w:lvlJc w:val="left"/>
      <w:pPr>
        <w:ind w:left="720" w:hanging="360"/>
      </w:pPr>
      <w:rPr>
        <w:rFonts w:ascii="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
    <w:nsid w:val="520A0992"/>
    <w:multiLevelType w:val="hybridMultilevel"/>
    <w:tmpl w:val="CB8C36C8"/>
    <w:lvl w:ilvl="0" w:tplc="7002920A">
      <w:start w:val="1"/>
      <w:numFmt w:val="bullet"/>
      <w:lvlText w:val="-"/>
      <w:lvlJc w:val="left"/>
      <w:pPr>
        <w:tabs>
          <w:tab w:val="num" w:pos="720"/>
        </w:tabs>
        <w:ind w:left="720" w:hanging="360"/>
      </w:pPr>
      <w:rPr>
        <w:rFonts w:ascii="Sylfaen" w:hAnsi="Sylfaen" w:hint="default"/>
      </w:rPr>
    </w:lvl>
    <w:lvl w:ilvl="1" w:tplc="7002920A">
      <w:start w:val="1"/>
      <w:numFmt w:val="bullet"/>
      <w:lvlText w:val="-"/>
      <w:lvlJc w:val="left"/>
      <w:pPr>
        <w:tabs>
          <w:tab w:val="num" w:pos="1800"/>
        </w:tabs>
        <w:ind w:left="1800" w:hanging="360"/>
      </w:pPr>
      <w:rPr>
        <w:rFonts w:ascii="Sylfaen" w:hAnsi="Sylfaen"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55903F0B"/>
    <w:multiLevelType w:val="hybridMultilevel"/>
    <w:tmpl w:val="83606766"/>
    <w:lvl w:ilvl="0" w:tplc="06066E86">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661919FC"/>
    <w:multiLevelType w:val="hybridMultilevel"/>
    <w:tmpl w:val="075CC060"/>
    <w:lvl w:ilvl="0" w:tplc="AB4E69FA">
      <w:start w:val="1"/>
      <w:numFmt w:val="bullet"/>
      <w:lvlText w:val="-"/>
      <w:lvlJc w:val="left"/>
      <w:pPr>
        <w:ind w:left="324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nsid w:val="711C09E0"/>
    <w:multiLevelType w:val="hybridMultilevel"/>
    <w:tmpl w:val="C5A86472"/>
    <w:lvl w:ilvl="0" w:tplc="EDFED756">
      <w:start w:val="15"/>
      <w:numFmt w:val="bullet"/>
      <w:lvlText w:val="-"/>
      <w:lvlJc w:val="left"/>
      <w:pPr>
        <w:ind w:left="810" w:hanging="360"/>
      </w:pPr>
      <w:rPr>
        <w:rFonts w:ascii="Times New Roman" w:eastAsia="Times New Roman" w:hAnsi="Times New Roman" w:cs="Times New Roman" w:hint="default"/>
        <w:color w:val="000000" w:themeColor="text1"/>
      </w:rPr>
    </w:lvl>
    <w:lvl w:ilvl="1" w:tplc="042A0003" w:tentative="1">
      <w:start w:val="1"/>
      <w:numFmt w:val="bullet"/>
      <w:lvlText w:val="o"/>
      <w:lvlJc w:val="left"/>
      <w:pPr>
        <w:ind w:left="1462" w:hanging="360"/>
      </w:pPr>
      <w:rPr>
        <w:rFonts w:ascii="Courier New" w:hAnsi="Courier New" w:cs="Courier New" w:hint="default"/>
      </w:rPr>
    </w:lvl>
    <w:lvl w:ilvl="2" w:tplc="042A0005" w:tentative="1">
      <w:start w:val="1"/>
      <w:numFmt w:val="bullet"/>
      <w:lvlText w:val=""/>
      <w:lvlJc w:val="left"/>
      <w:pPr>
        <w:ind w:left="2182" w:hanging="360"/>
      </w:pPr>
      <w:rPr>
        <w:rFonts w:ascii="Wingdings" w:hAnsi="Wingdings" w:hint="default"/>
      </w:rPr>
    </w:lvl>
    <w:lvl w:ilvl="3" w:tplc="042A0001" w:tentative="1">
      <w:start w:val="1"/>
      <w:numFmt w:val="bullet"/>
      <w:lvlText w:val=""/>
      <w:lvlJc w:val="left"/>
      <w:pPr>
        <w:ind w:left="2902" w:hanging="360"/>
      </w:pPr>
      <w:rPr>
        <w:rFonts w:ascii="Symbol" w:hAnsi="Symbol" w:hint="default"/>
      </w:rPr>
    </w:lvl>
    <w:lvl w:ilvl="4" w:tplc="042A0003" w:tentative="1">
      <w:start w:val="1"/>
      <w:numFmt w:val="bullet"/>
      <w:lvlText w:val="o"/>
      <w:lvlJc w:val="left"/>
      <w:pPr>
        <w:ind w:left="3622" w:hanging="360"/>
      </w:pPr>
      <w:rPr>
        <w:rFonts w:ascii="Courier New" w:hAnsi="Courier New" w:cs="Courier New" w:hint="default"/>
      </w:rPr>
    </w:lvl>
    <w:lvl w:ilvl="5" w:tplc="042A0005" w:tentative="1">
      <w:start w:val="1"/>
      <w:numFmt w:val="bullet"/>
      <w:lvlText w:val=""/>
      <w:lvlJc w:val="left"/>
      <w:pPr>
        <w:ind w:left="4342" w:hanging="360"/>
      </w:pPr>
      <w:rPr>
        <w:rFonts w:ascii="Wingdings" w:hAnsi="Wingdings" w:hint="default"/>
      </w:rPr>
    </w:lvl>
    <w:lvl w:ilvl="6" w:tplc="042A0001" w:tentative="1">
      <w:start w:val="1"/>
      <w:numFmt w:val="bullet"/>
      <w:lvlText w:val=""/>
      <w:lvlJc w:val="left"/>
      <w:pPr>
        <w:ind w:left="5062" w:hanging="360"/>
      </w:pPr>
      <w:rPr>
        <w:rFonts w:ascii="Symbol" w:hAnsi="Symbol" w:hint="default"/>
      </w:rPr>
    </w:lvl>
    <w:lvl w:ilvl="7" w:tplc="042A0003" w:tentative="1">
      <w:start w:val="1"/>
      <w:numFmt w:val="bullet"/>
      <w:lvlText w:val="o"/>
      <w:lvlJc w:val="left"/>
      <w:pPr>
        <w:ind w:left="5782" w:hanging="360"/>
      </w:pPr>
      <w:rPr>
        <w:rFonts w:ascii="Courier New" w:hAnsi="Courier New" w:cs="Courier New" w:hint="default"/>
      </w:rPr>
    </w:lvl>
    <w:lvl w:ilvl="8" w:tplc="042A0005" w:tentative="1">
      <w:start w:val="1"/>
      <w:numFmt w:val="bullet"/>
      <w:lvlText w:val=""/>
      <w:lvlJc w:val="left"/>
      <w:pPr>
        <w:ind w:left="6502" w:hanging="360"/>
      </w:pPr>
      <w:rPr>
        <w:rFonts w:ascii="Wingdings" w:hAnsi="Wingdings" w:hint="default"/>
      </w:rPr>
    </w:lvl>
  </w:abstractNum>
  <w:abstractNum w:abstractNumId="12">
    <w:nsid w:val="7C9827B7"/>
    <w:multiLevelType w:val="hybridMultilevel"/>
    <w:tmpl w:val="28A2385A"/>
    <w:lvl w:ilvl="0" w:tplc="0409000F">
      <w:start w:val="1"/>
      <w:numFmt w:val="decimal"/>
      <w:lvlText w:val="%1."/>
      <w:lvlJc w:val="left"/>
      <w:pPr>
        <w:tabs>
          <w:tab w:val="num" w:pos="360"/>
        </w:tabs>
        <w:ind w:left="360" w:hanging="360"/>
      </w:pPr>
      <w:rPr>
        <w:rFonts w:hint="default"/>
      </w:rPr>
    </w:lvl>
    <w:lvl w:ilvl="1" w:tplc="60946912">
      <w:numFmt w:val="bullet"/>
      <w:lvlText w:val="-"/>
      <w:lvlJc w:val="left"/>
      <w:pPr>
        <w:tabs>
          <w:tab w:val="num" w:pos="1080"/>
        </w:tabs>
        <w:ind w:left="1080" w:hanging="360"/>
      </w:pPr>
      <w:rPr>
        <w:rFonts w:ascii="Times New Roman" w:eastAsia="Times New Roman" w:hAnsi="Times New Roman"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7"/>
  </w:num>
  <w:num w:numId="2">
    <w:abstractNumId w:val="11"/>
  </w:num>
  <w:num w:numId="3">
    <w:abstractNumId w:val="2"/>
  </w:num>
  <w:num w:numId="4">
    <w:abstractNumId w:val="12"/>
  </w:num>
  <w:num w:numId="5">
    <w:abstractNumId w:val="8"/>
  </w:num>
  <w:num w:numId="6">
    <w:abstractNumId w:val="6"/>
  </w:num>
  <w:num w:numId="7">
    <w:abstractNumId w:val="5"/>
  </w:num>
  <w:num w:numId="8">
    <w:abstractNumId w:val="0"/>
  </w:num>
  <w:num w:numId="9">
    <w:abstractNumId w:val="4"/>
  </w:num>
  <w:num w:numId="10">
    <w:abstractNumId w:val="3"/>
  </w:num>
  <w:num w:numId="11">
    <w:abstractNumId w:val="10"/>
  </w:num>
  <w:num w:numId="12">
    <w:abstractNumId w:val="9"/>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20"/>
  <w:characterSpacingControl w:val="doNotCompress"/>
  <w:compat/>
  <w:rsids>
    <w:rsidRoot w:val="009821DF"/>
    <w:rsid w:val="00002C40"/>
    <w:rsid w:val="00003061"/>
    <w:rsid w:val="000042E7"/>
    <w:rsid w:val="00037821"/>
    <w:rsid w:val="00040834"/>
    <w:rsid w:val="00054922"/>
    <w:rsid w:val="00064E5C"/>
    <w:rsid w:val="000713FC"/>
    <w:rsid w:val="00074230"/>
    <w:rsid w:val="0008174E"/>
    <w:rsid w:val="0008375B"/>
    <w:rsid w:val="0009051A"/>
    <w:rsid w:val="000B3363"/>
    <w:rsid w:val="000F4909"/>
    <w:rsid w:val="00107539"/>
    <w:rsid w:val="00130FDD"/>
    <w:rsid w:val="00147E6C"/>
    <w:rsid w:val="001644D3"/>
    <w:rsid w:val="00175D09"/>
    <w:rsid w:val="0018551C"/>
    <w:rsid w:val="001939A7"/>
    <w:rsid w:val="00196CB9"/>
    <w:rsid w:val="001B7B47"/>
    <w:rsid w:val="001D4E31"/>
    <w:rsid w:val="001E734F"/>
    <w:rsid w:val="00220608"/>
    <w:rsid w:val="0024344E"/>
    <w:rsid w:val="00243FED"/>
    <w:rsid w:val="002503D8"/>
    <w:rsid w:val="00251289"/>
    <w:rsid w:val="00263FB0"/>
    <w:rsid w:val="0028411E"/>
    <w:rsid w:val="002B5063"/>
    <w:rsid w:val="00304361"/>
    <w:rsid w:val="00323E99"/>
    <w:rsid w:val="00325A6E"/>
    <w:rsid w:val="003375E6"/>
    <w:rsid w:val="003501B3"/>
    <w:rsid w:val="003B37D5"/>
    <w:rsid w:val="003D182D"/>
    <w:rsid w:val="003D20A0"/>
    <w:rsid w:val="003D2340"/>
    <w:rsid w:val="00410FF7"/>
    <w:rsid w:val="00422F97"/>
    <w:rsid w:val="004252CE"/>
    <w:rsid w:val="00434A1B"/>
    <w:rsid w:val="004522E1"/>
    <w:rsid w:val="00453F4A"/>
    <w:rsid w:val="004667CA"/>
    <w:rsid w:val="00477634"/>
    <w:rsid w:val="00487ECD"/>
    <w:rsid w:val="004C61D9"/>
    <w:rsid w:val="00507548"/>
    <w:rsid w:val="005224EC"/>
    <w:rsid w:val="005407FE"/>
    <w:rsid w:val="00564C79"/>
    <w:rsid w:val="005923D2"/>
    <w:rsid w:val="00593948"/>
    <w:rsid w:val="005A3921"/>
    <w:rsid w:val="005E16A2"/>
    <w:rsid w:val="006067C2"/>
    <w:rsid w:val="0062067B"/>
    <w:rsid w:val="006273B1"/>
    <w:rsid w:val="00643DA8"/>
    <w:rsid w:val="00661FC4"/>
    <w:rsid w:val="006C2A1A"/>
    <w:rsid w:val="006C78B6"/>
    <w:rsid w:val="006F7041"/>
    <w:rsid w:val="007137B1"/>
    <w:rsid w:val="007143B2"/>
    <w:rsid w:val="007537F9"/>
    <w:rsid w:val="007565E9"/>
    <w:rsid w:val="007659EB"/>
    <w:rsid w:val="00766A19"/>
    <w:rsid w:val="007717F3"/>
    <w:rsid w:val="007848B8"/>
    <w:rsid w:val="007A0739"/>
    <w:rsid w:val="007C395D"/>
    <w:rsid w:val="007F249C"/>
    <w:rsid w:val="00801C39"/>
    <w:rsid w:val="008315D6"/>
    <w:rsid w:val="0084231F"/>
    <w:rsid w:val="0084492C"/>
    <w:rsid w:val="00865909"/>
    <w:rsid w:val="00887F84"/>
    <w:rsid w:val="008A47CC"/>
    <w:rsid w:val="008D5F9E"/>
    <w:rsid w:val="008F61D6"/>
    <w:rsid w:val="00901C75"/>
    <w:rsid w:val="009108F3"/>
    <w:rsid w:val="00911B8C"/>
    <w:rsid w:val="00932BC4"/>
    <w:rsid w:val="009821DF"/>
    <w:rsid w:val="00982984"/>
    <w:rsid w:val="009A4A52"/>
    <w:rsid w:val="009B0EE6"/>
    <w:rsid w:val="009B2728"/>
    <w:rsid w:val="009C3FFB"/>
    <w:rsid w:val="009D2199"/>
    <w:rsid w:val="009E08F9"/>
    <w:rsid w:val="009E51B1"/>
    <w:rsid w:val="009F24EC"/>
    <w:rsid w:val="00A23BEF"/>
    <w:rsid w:val="00A40F72"/>
    <w:rsid w:val="00A47379"/>
    <w:rsid w:val="00A51CF1"/>
    <w:rsid w:val="00A53142"/>
    <w:rsid w:val="00A630FE"/>
    <w:rsid w:val="00A75794"/>
    <w:rsid w:val="00AA4201"/>
    <w:rsid w:val="00AC2A81"/>
    <w:rsid w:val="00B30EA2"/>
    <w:rsid w:val="00B512D4"/>
    <w:rsid w:val="00B512F3"/>
    <w:rsid w:val="00B650EB"/>
    <w:rsid w:val="00B67011"/>
    <w:rsid w:val="00B670D3"/>
    <w:rsid w:val="00BB7D59"/>
    <w:rsid w:val="00BE60FB"/>
    <w:rsid w:val="00BF1460"/>
    <w:rsid w:val="00C13A4C"/>
    <w:rsid w:val="00C57B9F"/>
    <w:rsid w:val="00C717E4"/>
    <w:rsid w:val="00C75DEA"/>
    <w:rsid w:val="00C84540"/>
    <w:rsid w:val="00CA0E1F"/>
    <w:rsid w:val="00D015BC"/>
    <w:rsid w:val="00D01E52"/>
    <w:rsid w:val="00D27AF2"/>
    <w:rsid w:val="00D34F4E"/>
    <w:rsid w:val="00D636AE"/>
    <w:rsid w:val="00D70B54"/>
    <w:rsid w:val="00D7394D"/>
    <w:rsid w:val="00D83FCE"/>
    <w:rsid w:val="00D87B34"/>
    <w:rsid w:val="00D87C48"/>
    <w:rsid w:val="00DD17C5"/>
    <w:rsid w:val="00DD5D86"/>
    <w:rsid w:val="00E002A4"/>
    <w:rsid w:val="00E07AD5"/>
    <w:rsid w:val="00E201A1"/>
    <w:rsid w:val="00E225AD"/>
    <w:rsid w:val="00E524C3"/>
    <w:rsid w:val="00EA4D30"/>
    <w:rsid w:val="00EB0460"/>
    <w:rsid w:val="00EB7BC5"/>
    <w:rsid w:val="00ED31F5"/>
    <w:rsid w:val="00F061FB"/>
    <w:rsid w:val="00F1192A"/>
    <w:rsid w:val="00F5118F"/>
    <w:rsid w:val="00F51F88"/>
    <w:rsid w:val="00F71ADC"/>
    <w:rsid w:val="00F76254"/>
    <w:rsid w:val="00F90CD2"/>
    <w:rsid w:val="00FA18B4"/>
    <w:rsid w:val="00FF0C2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821DF"/>
    <w:rPr>
      <w:sz w:val="24"/>
      <w:szCs w:val="24"/>
    </w:rPr>
  </w:style>
  <w:style w:type="paragraph" w:styleId="Heading1">
    <w:name w:val="heading 1"/>
    <w:basedOn w:val="Normal"/>
    <w:next w:val="Normal"/>
    <w:link w:val="Heading1Char"/>
    <w:qFormat/>
    <w:rsid w:val="009821DF"/>
    <w:pPr>
      <w:keepNext/>
      <w:jc w:val="center"/>
      <w:outlineLvl w:val="0"/>
    </w:pPr>
    <w:rPr>
      <w:rFonts w:ascii=".VnTime" w:hAnsi=".VnTime"/>
      <w:i/>
      <w:sz w:val="22"/>
      <w:szCs w:val="20"/>
    </w:rPr>
  </w:style>
  <w:style w:type="paragraph" w:styleId="Heading2">
    <w:name w:val="heading 2"/>
    <w:basedOn w:val="Normal"/>
    <w:next w:val="Normal"/>
    <w:link w:val="Heading2Char"/>
    <w:qFormat/>
    <w:rsid w:val="00D01E52"/>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21DF"/>
    <w:rPr>
      <w:rFonts w:ascii=".VnTime" w:hAnsi=".VnTime"/>
      <w:i/>
      <w:sz w:val="22"/>
    </w:rPr>
  </w:style>
  <w:style w:type="paragraph" w:styleId="BodyTextIndent">
    <w:name w:val="Body Text Indent"/>
    <w:basedOn w:val="Normal"/>
    <w:link w:val="BodyTextIndentChar"/>
    <w:rsid w:val="009821DF"/>
    <w:pPr>
      <w:ind w:firstLine="567"/>
      <w:jc w:val="both"/>
    </w:pPr>
    <w:rPr>
      <w:rFonts w:ascii=".VnTime" w:hAnsi=".VnTime"/>
      <w:szCs w:val="20"/>
    </w:rPr>
  </w:style>
  <w:style w:type="character" w:customStyle="1" w:styleId="BodyTextIndentChar">
    <w:name w:val="Body Text Indent Char"/>
    <w:basedOn w:val="DefaultParagraphFont"/>
    <w:link w:val="BodyTextIndent"/>
    <w:rsid w:val="009821DF"/>
    <w:rPr>
      <w:rFonts w:ascii=".VnTime" w:hAnsi=".VnTime"/>
      <w:sz w:val="24"/>
    </w:rPr>
  </w:style>
  <w:style w:type="paragraph" w:styleId="ListParagraph">
    <w:name w:val="List Paragraph"/>
    <w:basedOn w:val="Normal"/>
    <w:uiPriority w:val="34"/>
    <w:qFormat/>
    <w:rsid w:val="00220608"/>
    <w:pPr>
      <w:ind w:left="720"/>
      <w:contextualSpacing/>
    </w:pPr>
  </w:style>
  <w:style w:type="paragraph" w:styleId="BalloonText">
    <w:name w:val="Balloon Text"/>
    <w:basedOn w:val="Normal"/>
    <w:link w:val="BalloonTextChar"/>
    <w:rsid w:val="00D83FCE"/>
    <w:rPr>
      <w:rFonts w:ascii="Tahoma" w:hAnsi="Tahoma" w:cs="Tahoma"/>
      <w:sz w:val="16"/>
      <w:szCs w:val="16"/>
    </w:rPr>
  </w:style>
  <w:style w:type="character" w:customStyle="1" w:styleId="BalloonTextChar">
    <w:name w:val="Balloon Text Char"/>
    <w:basedOn w:val="DefaultParagraphFont"/>
    <w:link w:val="BalloonText"/>
    <w:rsid w:val="00D83FCE"/>
    <w:rPr>
      <w:rFonts w:ascii="Tahoma" w:hAnsi="Tahoma" w:cs="Tahoma"/>
      <w:sz w:val="16"/>
      <w:szCs w:val="16"/>
    </w:rPr>
  </w:style>
  <w:style w:type="character" w:customStyle="1" w:styleId="Heading2Char">
    <w:name w:val="Heading 2 Char"/>
    <w:basedOn w:val="DefaultParagraphFont"/>
    <w:link w:val="Heading2"/>
    <w:rsid w:val="00D01E52"/>
    <w:rPr>
      <w:rFonts w:ascii="Arial" w:hAnsi="Arial" w:cs="Arial"/>
      <w:b/>
      <w:bCs/>
      <w:i/>
      <w:iCs/>
      <w:sz w:val="28"/>
      <w:szCs w:val="28"/>
    </w:rPr>
  </w:style>
  <w:style w:type="paragraph" w:customStyle="1" w:styleId="Char">
    <w:name w:val="Char"/>
    <w:basedOn w:val="Normal"/>
    <w:next w:val="Normal"/>
    <w:rsid w:val="00D01E52"/>
    <w:pPr>
      <w:spacing w:after="160" w:line="240" w:lineRule="exact"/>
    </w:pPr>
    <w:rPr>
      <w:rFonts w:ascii="Tahoma" w:eastAsia="SimSun" w:hAnsi="Tahoma"/>
      <w:szCs w:val="20"/>
    </w:rPr>
  </w:style>
  <w:style w:type="paragraph" w:customStyle="1" w:styleId="Char0">
    <w:name w:val="Char"/>
    <w:basedOn w:val="Normal"/>
    <w:next w:val="Normal"/>
    <w:rsid w:val="001B7B47"/>
    <w:pPr>
      <w:spacing w:after="160" w:line="240" w:lineRule="exact"/>
    </w:pPr>
    <w:rPr>
      <w:rFonts w:ascii="Tahoma" w:eastAsia="SimSun" w:hAnsi="Tahoma"/>
      <w:szCs w:val="20"/>
    </w:rPr>
  </w:style>
  <w:style w:type="table" w:styleId="TableGrid">
    <w:name w:val="Table Grid"/>
    <w:basedOn w:val="TableNormal"/>
    <w:rsid w:val="0003782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821DF"/>
    <w:rPr>
      <w:sz w:val="24"/>
      <w:szCs w:val="24"/>
    </w:rPr>
  </w:style>
  <w:style w:type="paragraph" w:styleId="Heading1">
    <w:name w:val="heading 1"/>
    <w:basedOn w:val="Normal"/>
    <w:next w:val="Normal"/>
    <w:link w:val="Heading1Char"/>
    <w:qFormat/>
    <w:rsid w:val="009821DF"/>
    <w:pPr>
      <w:keepNext/>
      <w:jc w:val="center"/>
      <w:outlineLvl w:val="0"/>
    </w:pPr>
    <w:rPr>
      <w:rFonts w:ascii=".VnTime" w:hAnsi=".VnTime"/>
      <w:i/>
      <w:sz w:val="22"/>
      <w:szCs w:val="20"/>
    </w:rPr>
  </w:style>
  <w:style w:type="paragraph" w:styleId="Heading2">
    <w:name w:val="heading 2"/>
    <w:basedOn w:val="Normal"/>
    <w:next w:val="Normal"/>
    <w:link w:val="Heading2Char"/>
    <w:qFormat/>
    <w:rsid w:val="00D01E52"/>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21DF"/>
    <w:rPr>
      <w:rFonts w:ascii=".VnTime" w:hAnsi=".VnTime"/>
      <w:i/>
      <w:sz w:val="22"/>
    </w:rPr>
  </w:style>
  <w:style w:type="paragraph" w:styleId="BodyTextIndent">
    <w:name w:val="Body Text Indent"/>
    <w:basedOn w:val="Normal"/>
    <w:link w:val="BodyTextIndentChar"/>
    <w:rsid w:val="009821DF"/>
    <w:pPr>
      <w:ind w:firstLine="567"/>
      <w:jc w:val="both"/>
    </w:pPr>
    <w:rPr>
      <w:rFonts w:ascii=".VnTime" w:hAnsi=".VnTime"/>
      <w:szCs w:val="20"/>
    </w:rPr>
  </w:style>
  <w:style w:type="character" w:customStyle="1" w:styleId="BodyTextIndentChar">
    <w:name w:val="Body Text Indent Char"/>
    <w:basedOn w:val="DefaultParagraphFont"/>
    <w:link w:val="BodyTextIndent"/>
    <w:rsid w:val="009821DF"/>
    <w:rPr>
      <w:rFonts w:ascii=".VnTime" w:hAnsi=".VnTime"/>
      <w:sz w:val="24"/>
    </w:rPr>
  </w:style>
  <w:style w:type="paragraph" w:styleId="ListParagraph">
    <w:name w:val="List Paragraph"/>
    <w:basedOn w:val="Normal"/>
    <w:uiPriority w:val="34"/>
    <w:qFormat/>
    <w:rsid w:val="00220608"/>
    <w:pPr>
      <w:ind w:left="720"/>
      <w:contextualSpacing/>
    </w:pPr>
  </w:style>
  <w:style w:type="paragraph" w:styleId="BalloonText">
    <w:name w:val="Balloon Text"/>
    <w:basedOn w:val="Normal"/>
    <w:link w:val="BalloonTextChar"/>
    <w:rsid w:val="00D83FCE"/>
    <w:rPr>
      <w:rFonts w:ascii="Tahoma" w:hAnsi="Tahoma" w:cs="Tahoma"/>
      <w:sz w:val="16"/>
      <w:szCs w:val="16"/>
    </w:rPr>
  </w:style>
  <w:style w:type="character" w:customStyle="1" w:styleId="BalloonTextChar">
    <w:name w:val="Balloon Text Char"/>
    <w:basedOn w:val="DefaultParagraphFont"/>
    <w:link w:val="BalloonText"/>
    <w:rsid w:val="00D83FCE"/>
    <w:rPr>
      <w:rFonts w:ascii="Tahoma" w:hAnsi="Tahoma" w:cs="Tahoma"/>
      <w:sz w:val="16"/>
      <w:szCs w:val="16"/>
    </w:rPr>
  </w:style>
  <w:style w:type="character" w:customStyle="1" w:styleId="Heading2Char">
    <w:name w:val="Heading 2 Char"/>
    <w:basedOn w:val="DefaultParagraphFont"/>
    <w:link w:val="Heading2"/>
    <w:rsid w:val="00D01E52"/>
    <w:rPr>
      <w:rFonts w:ascii="Arial" w:hAnsi="Arial" w:cs="Arial"/>
      <w:b/>
      <w:bCs/>
      <w:i/>
      <w:iCs/>
      <w:sz w:val="28"/>
      <w:szCs w:val="28"/>
    </w:rPr>
  </w:style>
  <w:style w:type="paragraph" w:customStyle="1" w:styleId="Char">
    <w:name w:val="Char"/>
    <w:basedOn w:val="Normal"/>
    <w:next w:val="Normal"/>
    <w:rsid w:val="00D01E52"/>
    <w:pPr>
      <w:spacing w:after="160" w:line="240" w:lineRule="exact"/>
    </w:pPr>
    <w:rPr>
      <w:rFonts w:ascii="Tahoma" w:eastAsia="SimSun" w:hAnsi="Tahoma"/>
      <w:szCs w:val="20"/>
    </w:rPr>
  </w:style>
  <w:style w:type="paragraph" w:customStyle="1" w:styleId="Char0">
    <w:name w:val="Char"/>
    <w:basedOn w:val="Normal"/>
    <w:next w:val="Normal"/>
    <w:rsid w:val="001B7B47"/>
    <w:pPr>
      <w:spacing w:after="160" w:line="240" w:lineRule="exact"/>
    </w:pPr>
    <w:rPr>
      <w:rFonts w:ascii="Tahoma" w:eastAsia="SimSun" w:hAnsi="Tahoma"/>
      <w:szCs w:val="20"/>
    </w:rPr>
  </w:style>
</w:styles>
</file>

<file path=word/webSettings.xml><?xml version="1.0" encoding="utf-8"?>
<w:webSettings xmlns:r="http://schemas.openxmlformats.org/officeDocument/2006/relationships" xmlns:w="http://schemas.openxmlformats.org/wordprocessingml/2006/main">
  <w:divs>
    <w:div w:id="254749555">
      <w:bodyDiv w:val="1"/>
      <w:marLeft w:val="0"/>
      <w:marRight w:val="0"/>
      <w:marTop w:val="0"/>
      <w:marBottom w:val="0"/>
      <w:divBdr>
        <w:top w:val="none" w:sz="0" w:space="0" w:color="auto"/>
        <w:left w:val="none" w:sz="0" w:space="0" w:color="auto"/>
        <w:bottom w:val="none" w:sz="0" w:space="0" w:color="auto"/>
        <w:right w:val="none" w:sz="0" w:space="0" w:color="auto"/>
      </w:divBdr>
    </w:div>
    <w:div w:id="330179193">
      <w:bodyDiv w:val="1"/>
      <w:marLeft w:val="0"/>
      <w:marRight w:val="0"/>
      <w:marTop w:val="0"/>
      <w:marBottom w:val="0"/>
      <w:divBdr>
        <w:top w:val="none" w:sz="0" w:space="0" w:color="auto"/>
        <w:left w:val="none" w:sz="0" w:space="0" w:color="auto"/>
        <w:bottom w:val="none" w:sz="0" w:space="0" w:color="auto"/>
        <w:right w:val="none" w:sz="0" w:space="0" w:color="auto"/>
      </w:divBdr>
    </w:div>
    <w:div w:id="450707313">
      <w:bodyDiv w:val="1"/>
      <w:marLeft w:val="0"/>
      <w:marRight w:val="0"/>
      <w:marTop w:val="0"/>
      <w:marBottom w:val="0"/>
      <w:divBdr>
        <w:top w:val="none" w:sz="0" w:space="0" w:color="auto"/>
        <w:left w:val="none" w:sz="0" w:space="0" w:color="auto"/>
        <w:bottom w:val="none" w:sz="0" w:space="0" w:color="auto"/>
        <w:right w:val="none" w:sz="0" w:space="0" w:color="auto"/>
      </w:divBdr>
    </w:div>
    <w:div w:id="550311777">
      <w:bodyDiv w:val="1"/>
      <w:marLeft w:val="0"/>
      <w:marRight w:val="0"/>
      <w:marTop w:val="0"/>
      <w:marBottom w:val="0"/>
      <w:divBdr>
        <w:top w:val="none" w:sz="0" w:space="0" w:color="auto"/>
        <w:left w:val="none" w:sz="0" w:space="0" w:color="auto"/>
        <w:bottom w:val="none" w:sz="0" w:space="0" w:color="auto"/>
        <w:right w:val="none" w:sz="0" w:space="0" w:color="auto"/>
      </w:divBdr>
    </w:div>
    <w:div w:id="560678816">
      <w:bodyDiv w:val="1"/>
      <w:marLeft w:val="0"/>
      <w:marRight w:val="0"/>
      <w:marTop w:val="0"/>
      <w:marBottom w:val="0"/>
      <w:divBdr>
        <w:top w:val="none" w:sz="0" w:space="0" w:color="auto"/>
        <w:left w:val="none" w:sz="0" w:space="0" w:color="auto"/>
        <w:bottom w:val="none" w:sz="0" w:space="0" w:color="auto"/>
        <w:right w:val="none" w:sz="0" w:space="0" w:color="auto"/>
      </w:divBdr>
    </w:div>
    <w:div w:id="764768305">
      <w:bodyDiv w:val="1"/>
      <w:marLeft w:val="0"/>
      <w:marRight w:val="0"/>
      <w:marTop w:val="0"/>
      <w:marBottom w:val="0"/>
      <w:divBdr>
        <w:top w:val="none" w:sz="0" w:space="0" w:color="auto"/>
        <w:left w:val="none" w:sz="0" w:space="0" w:color="auto"/>
        <w:bottom w:val="none" w:sz="0" w:space="0" w:color="auto"/>
        <w:right w:val="none" w:sz="0" w:space="0" w:color="auto"/>
      </w:divBdr>
    </w:div>
    <w:div w:id="913472760">
      <w:bodyDiv w:val="1"/>
      <w:marLeft w:val="0"/>
      <w:marRight w:val="0"/>
      <w:marTop w:val="0"/>
      <w:marBottom w:val="0"/>
      <w:divBdr>
        <w:top w:val="none" w:sz="0" w:space="0" w:color="auto"/>
        <w:left w:val="none" w:sz="0" w:space="0" w:color="auto"/>
        <w:bottom w:val="none" w:sz="0" w:space="0" w:color="auto"/>
        <w:right w:val="none" w:sz="0" w:space="0" w:color="auto"/>
      </w:divBdr>
    </w:div>
    <w:div w:id="1178546522">
      <w:bodyDiv w:val="1"/>
      <w:marLeft w:val="0"/>
      <w:marRight w:val="0"/>
      <w:marTop w:val="0"/>
      <w:marBottom w:val="0"/>
      <w:divBdr>
        <w:top w:val="none" w:sz="0" w:space="0" w:color="auto"/>
        <w:left w:val="none" w:sz="0" w:space="0" w:color="auto"/>
        <w:bottom w:val="none" w:sz="0" w:space="0" w:color="auto"/>
        <w:right w:val="none" w:sz="0" w:space="0" w:color="auto"/>
      </w:divBdr>
    </w:div>
    <w:div w:id="1326981181">
      <w:bodyDiv w:val="1"/>
      <w:marLeft w:val="0"/>
      <w:marRight w:val="0"/>
      <w:marTop w:val="0"/>
      <w:marBottom w:val="0"/>
      <w:divBdr>
        <w:top w:val="none" w:sz="0" w:space="0" w:color="auto"/>
        <w:left w:val="none" w:sz="0" w:space="0" w:color="auto"/>
        <w:bottom w:val="none" w:sz="0" w:space="0" w:color="auto"/>
        <w:right w:val="none" w:sz="0" w:space="0" w:color="auto"/>
      </w:divBdr>
    </w:div>
    <w:div w:id="1467241198">
      <w:bodyDiv w:val="1"/>
      <w:marLeft w:val="0"/>
      <w:marRight w:val="0"/>
      <w:marTop w:val="0"/>
      <w:marBottom w:val="0"/>
      <w:divBdr>
        <w:top w:val="none" w:sz="0" w:space="0" w:color="auto"/>
        <w:left w:val="none" w:sz="0" w:space="0" w:color="auto"/>
        <w:bottom w:val="none" w:sz="0" w:space="0" w:color="auto"/>
        <w:right w:val="none" w:sz="0" w:space="0" w:color="auto"/>
      </w:divBdr>
    </w:div>
    <w:div w:id="1868634864">
      <w:bodyDiv w:val="1"/>
      <w:marLeft w:val="0"/>
      <w:marRight w:val="0"/>
      <w:marTop w:val="0"/>
      <w:marBottom w:val="0"/>
      <w:divBdr>
        <w:top w:val="none" w:sz="0" w:space="0" w:color="auto"/>
        <w:left w:val="none" w:sz="0" w:space="0" w:color="auto"/>
        <w:bottom w:val="none" w:sz="0" w:space="0" w:color="auto"/>
        <w:right w:val="none" w:sz="0" w:space="0" w:color="auto"/>
      </w:divBdr>
    </w:div>
    <w:div w:id="1909875934">
      <w:bodyDiv w:val="1"/>
      <w:marLeft w:val="0"/>
      <w:marRight w:val="0"/>
      <w:marTop w:val="0"/>
      <w:marBottom w:val="0"/>
      <w:divBdr>
        <w:top w:val="none" w:sz="0" w:space="0" w:color="auto"/>
        <w:left w:val="none" w:sz="0" w:space="0" w:color="auto"/>
        <w:bottom w:val="none" w:sz="0" w:space="0" w:color="auto"/>
        <w:right w:val="none" w:sz="0" w:space="0" w:color="auto"/>
      </w:divBdr>
    </w:div>
    <w:div w:id="2142530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963A0D-EE0D-4648-9C6D-98438F2EC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1450</TotalTime>
  <Pages>2</Pages>
  <Words>483</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CS</Company>
  <LinksUpToDate>false</LinksUpToDate>
  <CharactersWithSpaces>3236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Duy Minh</dc:creator>
  <cp:keywords/>
  <dc:description/>
  <cp:lastModifiedBy>User</cp:lastModifiedBy>
  <cp:revision>61</cp:revision>
  <cp:lastPrinted>2018-04-23T04:53:00Z</cp:lastPrinted>
  <dcterms:created xsi:type="dcterms:W3CDTF">2014-10-01T04:04:00Z</dcterms:created>
  <dcterms:modified xsi:type="dcterms:W3CDTF">2018-05-04T05:56:00Z</dcterms:modified>
</cp:coreProperties>
</file>